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B5" w:rsidRDefault="00312AB5">
      <w:pPr>
        <w:widowControl w:val="0"/>
        <w:pBdr>
          <w:top w:val="nil"/>
          <w:left w:val="nil"/>
          <w:bottom w:val="nil"/>
          <w:right w:val="nil"/>
          <w:between w:val="nil"/>
        </w:pBdr>
        <w:spacing w:line="276" w:lineRule="auto"/>
        <w:rPr>
          <w:color w:val="000000"/>
          <w:sz w:val="22"/>
          <w:szCs w:val="22"/>
        </w:rPr>
      </w:pPr>
    </w:p>
    <w:tbl>
      <w:tblPr>
        <w:tblStyle w:val="ab"/>
        <w:tblW w:w="149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4"/>
        <w:gridCol w:w="6520"/>
        <w:gridCol w:w="4536"/>
      </w:tblGrid>
      <w:tr w:rsidR="00312AB5">
        <w:trPr>
          <w:jc w:val="center"/>
        </w:trPr>
        <w:tc>
          <w:tcPr>
            <w:tcW w:w="3924" w:type="dxa"/>
            <w:shd w:val="clear" w:color="auto" w:fill="FFFF00"/>
            <w:vAlign w:val="center"/>
          </w:tcPr>
          <w:p w:rsidR="00312AB5" w:rsidRDefault="00186F13">
            <w:pPr>
              <w:jc w:val="center"/>
              <w:rPr>
                <w:b/>
                <w:color w:val="000000"/>
                <w:sz w:val="28"/>
                <w:szCs w:val="28"/>
              </w:rPr>
            </w:pPr>
            <w:r>
              <w:rPr>
                <w:b/>
                <w:color w:val="000000"/>
                <w:sz w:val="28"/>
                <w:szCs w:val="28"/>
              </w:rPr>
              <w:t>Меры поддержки</w:t>
            </w:r>
          </w:p>
        </w:tc>
        <w:tc>
          <w:tcPr>
            <w:tcW w:w="6520" w:type="dxa"/>
            <w:shd w:val="clear" w:color="auto" w:fill="FFFF00"/>
            <w:vAlign w:val="center"/>
          </w:tcPr>
          <w:p w:rsidR="00312AB5" w:rsidRDefault="00186F13">
            <w:pPr>
              <w:jc w:val="center"/>
              <w:rPr>
                <w:b/>
                <w:color w:val="000000"/>
                <w:sz w:val="28"/>
                <w:szCs w:val="28"/>
              </w:rPr>
            </w:pPr>
            <w:r>
              <w:rPr>
                <w:b/>
                <w:color w:val="000000"/>
                <w:sz w:val="28"/>
                <w:szCs w:val="28"/>
              </w:rPr>
              <w:t>Суть</w:t>
            </w:r>
          </w:p>
        </w:tc>
        <w:tc>
          <w:tcPr>
            <w:tcW w:w="4536" w:type="dxa"/>
            <w:shd w:val="clear" w:color="auto" w:fill="FFFF00"/>
            <w:vAlign w:val="center"/>
          </w:tcPr>
          <w:p w:rsidR="00312AB5" w:rsidRDefault="00312AB5">
            <w:pPr>
              <w:jc w:val="center"/>
              <w:rPr>
                <w:b/>
                <w:color w:val="000000"/>
                <w:sz w:val="28"/>
                <w:szCs w:val="28"/>
              </w:rPr>
            </w:pPr>
          </w:p>
          <w:p w:rsidR="00312AB5" w:rsidRDefault="00186F13">
            <w:pPr>
              <w:jc w:val="center"/>
              <w:rPr>
                <w:b/>
                <w:color w:val="000000"/>
                <w:sz w:val="28"/>
                <w:szCs w:val="28"/>
              </w:rPr>
            </w:pPr>
            <w:r>
              <w:rPr>
                <w:b/>
                <w:color w:val="000000"/>
                <w:sz w:val="28"/>
                <w:szCs w:val="28"/>
              </w:rPr>
              <w:t>НПА</w:t>
            </w:r>
          </w:p>
          <w:p w:rsidR="00312AB5" w:rsidRDefault="00312AB5">
            <w:pPr>
              <w:jc w:val="center"/>
              <w:rPr>
                <w:b/>
                <w:color w:val="000000"/>
                <w:sz w:val="28"/>
                <w:szCs w:val="28"/>
              </w:rPr>
            </w:pPr>
          </w:p>
        </w:tc>
      </w:tr>
      <w:tr w:rsidR="00312AB5">
        <w:trPr>
          <w:jc w:val="center"/>
        </w:trPr>
        <w:tc>
          <w:tcPr>
            <w:tcW w:w="14980" w:type="dxa"/>
            <w:gridSpan w:val="3"/>
            <w:shd w:val="clear" w:color="auto" w:fill="92D050"/>
            <w:vAlign w:val="center"/>
          </w:tcPr>
          <w:p w:rsidR="00312AB5" w:rsidRDefault="00312AB5">
            <w:pPr>
              <w:jc w:val="center"/>
              <w:rPr>
                <w:b/>
                <w:color w:val="000000"/>
              </w:rPr>
            </w:pPr>
          </w:p>
          <w:p w:rsidR="00312AB5" w:rsidRDefault="00186F13">
            <w:pPr>
              <w:jc w:val="center"/>
              <w:rPr>
                <w:b/>
                <w:color w:val="000000"/>
              </w:rPr>
            </w:pPr>
            <w:r>
              <w:rPr>
                <w:b/>
                <w:color w:val="000000"/>
              </w:rPr>
              <w:t>ЭКОНОМИКА</w:t>
            </w:r>
          </w:p>
          <w:p w:rsidR="00312AB5" w:rsidRDefault="00312AB5">
            <w:pPr>
              <w:jc w:val="center"/>
              <w:rPr>
                <w:b/>
                <w:color w:val="000000"/>
              </w:rPr>
            </w:pPr>
          </w:p>
        </w:tc>
      </w:tr>
      <w:tr w:rsidR="00312AB5">
        <w:trPr>
          <w:jc w:val="center"/>
        </w:trPr>
        <w:tc>
          <w:tcPr>
            <w:tcW w:w="3924" w:type="dxa"/>
          </w:tcPr>
          <w:p w:rsidR="00312AB5" w:rsidRDefault="00186F13">
            <w:pPr>
              <w:jc w:val="both"/>
            </w:pPr>
            <w:r>
              <w:t>Кредитные каникулы для граждан и СМСП</w:t>
            </w:r>
          </w:p>
          <w:p w:rsidR="00312AB5" w:rsidRDefault="00312AB5">
            <w:pPr>
              <w:jc w:val="both"/>
            </w:pPr>
          </w:p>
          <w:p w:rsidR="00312AB5" w:rsidRDefault="00186F13">
            <w:pPr>
              <w:jc w:val="both"/>
            </w:pPr>
            <w:r>
              <w:t xml:space="preserve">Мораторий на проверки </w:t>
            </w:r>
          </w:p>
          <w:p w:rsidR="00312AB5" w:rsidRDefault="00312AB5">
            <w:pPr>
              <w:jc w:val="both"/>
            </w:pPr>
          </w:p>
          <w:p w:rsidR="00312AB5" w:rsidRDefault="00186F13">
            <w:pPr>
              <w:jc w:val="both"/>
            </w:pPr>
            <w:r>
              <w:t>Упрощение процедур выдачи разрешений и лицензий</w:t>
            </w:r>
          </w:p>
          <w:p w:rsidR="00312AB5" w:rsidRDefault="00312AB5">
            <w:pPr>
              <w:jc w:val="both"/>
            </w:pPr>
          </w:p>
          <w:p w:rsidR="00312AB5" w:rsidRDefault="00312AB5">
            <w:pPr>
              <w:jc w:val="both"/>
            </w:pPr>
          </w:p>
        </w:tc>
        <w:tc>
          <w:tcPr>
            <w:tcW w:w="6520" w:type="dxa"/>
          </w:tcPr>
          <w:p w:rsidR="00312AB5" w:rsidRDefault="00186F13">
            <w:pPr>
              <w:jc w:val="both"/>
            </w:pPr>
            <w:r>
              <w:t xml:space="preserve">1) Гражданам, малому и среднему бизнесу право на новые кредитные каникулы, в том числе по ипотеке + полномочия Правительства на установление особенностей по процедурам выдачи разрешений и лицензий </w:t>
            </w:r>
          </w:p>
          <w:p w:rsidR="00312AB5" w:rsidRDefault="00186F13">
            <w:pPr>
              <w:jc w:val="both"/>
            </w:pPr>
            <w:r>
              <w:t xml:space="preserve">2) Правительство сможет продлевать сроки уплаты страховых </w:t>
            </w:r>
            <w:r>
              <w:t>взносов и вводить дополнительные основания для предоставления отсрочки или рассрочки по их уплате для пострадавших отраслей</w:t>
            </w:r>
          </w:p>
          <w:p w:rsidR="00312AB5" w:rsidRDefault="00312AB5">
            <w:pPr>
              <w:jc w:val="both"/>
            </w:pPr>
          </w:p>
        </w:tc>
        <w:tc>
          <w:tcPr>
            <w:tcW w:w="4536" w:type="dxa"/>
          </w:tcPr>
          <w:p w:rsidR="00312AB5" w:rsidRDefault="00186F13">
            <w:pPr>
              <w:jc w:val="center"/>
              <w:rPr>
                <w:color w:val="000000"/>
              </w:rPr>
            </w:pPr>
            <w:r>
              <w:rPr>
                <w:color w:val="000000"/>
                <w:highlight w:val="white"/>
              </w:rPr>
              <w:t xml:space="preserve">Федеральный закон </w:t>
            </w:r>
            <w:r>
              <w:rPr>
                <w:color w:val="000000"/>
                <w:highlight w:val="white"/>
              </w:rPr>
              <w:br/>
              <w:t>от 08.03.2022 № 46-ФЗ "О внесении изменений в отдельные законодательные акты Российской Федерации"</w:t>
            </w:r>
          </w:p>
          <w:p w:rsidR="00312AB5" w:rsidRDefault="00312AB5">
            <w:pPr>
              <w:jc w:val="center"/>
              <w:rPr>
                <w:color w:val="000000"/>
              </w:rPr>
            </w:pPr>
          </w:p>
          <w:p w:rsidR="00312AB5" w:rsidRDefault="00186F13">
            <w:pPr>
              <w:jc w:val="center"/>
            </w:pPr>
            <w:hyperlink r:id="rId6">
              <w:r>
                <w:rPr>
                  <w:color w:val="0563C1"/>
                  <w:u w:val="single"/>
                </w:rPr>
                <w:t>http://publication.pravo.gov.ru/Document/View/0001202203080001</w:t>
              </w:r>
            </w:hyperlink>
          </w:p>
          <w:p w:rsidR="00312AB5" w:rsidRDefault="00312AB5">
            <w:pPr>
              <w:jc w:val="center"/>
            </w:pPr>
          </w:p>
        </w:tc>
      </w:tr>
      <w:tr w:rsidR="00312AB5">
        <w:trPr>
          <w:jc w:val="center"/>
        </w:trPr>
        <w:tc>
          <w:tcPr>
            <w:tcW w:w="3924" w:type="dxa"/>
          </w:tcPr>
          <w:p w:rsidR="00312AB5" w:rsidRDefault="00186F13">
            <w:pPr>
              <w:jc w:val="both"/>
            </w:pPr>
            <w:r>
              <w:t>Продление программы компенсации МСП расходов на использование системы быстрых платежей</w:t>
            </w:r>
          </w:p>
        </w:tc>
        <w:tc>
          <w:tcPr>
            <w:tcW w:w="6520" w:type="dxa"/>
          </w:tcPr>
          <w:p w:rsidR="00312AB5" w:rsidRDefault="00186F13">
            <w:pPr>
              <w:jc w:val="both"/>
            </w:pPr>
            <w:r>
              <w:t xml:space="preserve">Возмещение МСП банковской комиссии за пользование СБП за период с 01.01 по 01.07.2022. На программу выделено 500 млн. </w:t>
            </w:r>
            <w:proofErr w:type="spellStart"/>
            <w:r>
              <w:t>руб</w:t>
            </w:r>
            <w:proofErr w:type="spellEnd"/>
          </w:p>
        </w:tc>
        <w:tc>
          <w:tcPr>
            <w:tcW w:w="4536" w:type="dxa"/>
          </w:tcPr>
          <w:p w:rsidR="00312AB5" w:rsidRDefault="00186F13">
            <w:pPr>
              <w:jc w:val="center"/>
            </w:pPr>
            <w:r>
              <w:t xml:space="preserve">Распоряжение Правительства РФ </w:t>
            </w:r>
            <w:r>
              <w:br/>
              <w:t>от 04.03.2022 № 411-р</w:t>
            </w:r>
          </w:p>
          <w:p w:rsidR="00312AB5" w:rsidRDefault="00312AB5">
            <w:pPr>
              <w:jc w:val="center"/>
            </w:pPr>
          </w:p>
          <w:p w:rsidR="00312AB5" w:rsidRDefault="00186F13">
            <w:pPr>
              <w:jc w:val="center"/>
            </w:pPr>
            <w:hyperlink r:id="rId7">
              <w:r>
                <w:rPr>
                  <w:color w:val="0563C1"/>
                  <w:u w:val="single"/>
                </w:rPr>
                <w:t>http://publication.pravo.gov.ru/Document/View/0001202203050016</w:t>
              </w:r>
            </w:hyperlink>
            <w:r>
              <w:t xml:space="preserve"> </w:t>
            </w:r>
          </w:p>
        </w:tc>
      </w:tr>
      <w:tr w:rsidR="00312AB5">
        <w:trPr>
          <w:jc w:val="center"/>
        </w:trPr>
        <w:tc>
          <w:tcPr>
            <w:tcW w:w="3924" w:type="dxa"/>
          </w:tcPr>
          <w:p w:rsidR="00312AB5" w:rsidRDefault="00186F13">
            <w:pPr>
              <w:jc w:val="both"/>
            </w:pPr>
            <w:r>
              <w:t>Льготная кредитная программа для аграриев. Отсрочка платежей по льготным инвестиционным кредитам, срок договора по которым истекает в 2022 году</w:t>
            </w:r>
          </w:p>
        </w:tc>
        <w:tc>
          <w:tcPr>
            <w:tcW w:w="6520" w:type="dxa"/>
          </w:tcPr>
          <w:p w:rsidR="00312AB5" w:rsidRDefault="00186F13">
            <w:pPr>
              <w:jc w:val="both"/>
            </w:pPr>
            <w:r>
              <w:t>Платежи с 01.03 по 31.05.2022. Льготная ставк</w:t>
            </w:r>
            <w:r>
              <w:t xml:space="preserve">а для заёмщиков - 5% </w:t>
            </w:r>
          </w:p>
          <w:p w:rsidR="00312AB5" w:rsidRDefault="00186F13">
            <w:pPr>
              <w:jc w:val="both"/>
            </w:pPr>
            <w:r>
              <w:t>Отсрочка по таким платежам до шести месяцев</w:t>
            </w:r>
          </w:p>
          <w:p w:rsidR="00312AB5" w:rsidRDefault="00186F13">
            <w:pPr>
              <w:jc w:val="both"/>
            </w:pPr>
            <w:r>
              <w:t xml:space="preserve">Выделено Минсельхозу России 5 млрд. руб. для предоставления субсидий российским кредитным организациям, на предоставление льготных кредитов аграриям </w:t>
            </w:r>
          </w:p>
          <w:p w:rsidR="00312AB5" w:rsidRDefault="00312AB5">
            <w:pPr>
              <w:jc w:val="both"/>
            </w:pPr>
          </w:p>
        </w:tc>
        <w:tc>
          <w:tcPr>
            <w:tcW w:w="4536" w:type="dxa"/>
          </w:tcPr>
          <w:p w:rsidR="00312AB5" w:rsidRDefault="00186F13">
            <w:pPr>
              <w:jc w:val="center"/>
            </w:pPr>
            <w:r>
              <w:t xml:space="preserve">Постановление Правительства РФ </w:t>
            </w:r>
            <w:r>
              <w:br/>
              <w:t>от 03.0</w:t>
            </w:r>
            <w:r>
              <w:t>3.2022 № 280 “О внесении изменений в Правила предоставления из федерального бюджета субсидий российским кредитным организациям, международным российским кредитным организациям, международным финансовым организациям и государственной корпорации развития “ВЭ</w:t>
            </w:r>
            <w:r>
              <w:t>Б РФ” на возмещение неполученных ими доходов по кредитам, выданным сельскохозяйственных товаропроизводителям</w:t>
            </w:r>
            <w:proofErr w:type="gramStart"/>
            <w:r>
              <w:t xml:space="preserve"> .....”</w:t>
            </w:r>
            <w:proofErr w:type="gramEnd"/>
          </w:p>
          <w:p w:rsidR="00312AB5" w:rsidRDefault="00312AB5">
            <w:pPr>
              <w:jc w:val="center"/>
            </w:pPr>
          </w:p>
          <w:p w:rsidR="00312AB5" w:rsidRDefault="00186F13">
            <w:pPr>
              <w:jc w:val="center"/>
            </w:pPr>
            <w:r>
              <w:t xml:space="preserve">Распоряжение Правительства РФ </w:t>
            </w:r>
            <w:r>
              <w:br/>
              <w:t>от 04.03.2022 № 412-р</w:t>
            </w:r>
          </w:p>
          <w:p w:rsidR="00312AB5" w:rsidRDefault="00186F13">
            <w:pPr>
              <w:jc w:val="center"/>
            </w:pPr>
            <w:hyperlink r:id="rId8">
              <w:r>
                <w:rPr>
                  <w:color w:val="0563C1"/>
                  <w:u w:val="single"/>
                </w:rPr>
                <w:t>http://publication.pravo.gov.ru/Document/View/0001202203050022?rangeSize=%D0%92%D1%81%D0%B5</w:t>
              </w:r>
            </w:hyperlink>
            <w:r>
              <w:t xml:space="preserve"> </w:t>
            </w:r>
          </w:p>
        </w:tc>
      </w:tr>
      <w:tr w:rsidR="00312AB5">
        <w:trPr>
          <w:jc w:val="center"/>
        </w:trPr>
        <w:tc>
          <w:tcPr>
            <w:tcW w:w="3924" w:type="dxa"/>
          </w:tcPr>
          <w:p w:rsidR="00312AB5" w:rsidRDefault="00186F13">
            <w:pPr>
              <w:jc w:val="both"/>
            </w:pPr>
            <w:r>
              <w:lastRenderedPageBreak/>
              <w:t xml:space="preserve">Поддержка программы льготного лизинга сельскохозяйственной техники </w:t>
            </w:r>
          </w:p>
        </w:tc>
        <w:tc>
          <w:tcPr>
            <w:tcW w:w="6520" w:type="dxa"/>
          </w:tcPr>
          <w:p w:rsidR="00312AB5" w:rsidRDefault="00186F13">
            <w:pPr>
              <w:jc w:val="both"/>
            </w:pPr>
            <w:r>
              <w:t>Минсельхозу России выделено для взноса в уставной капитал АО “</w:t>
            </w:r>
            <w:proofErr w:type="spellStart"/>
            <w:r>
              <w:t>Росагро</w:t>
            </w:r>
            <w:r>
              <w:t>лизинг</w:t>
            </w:r>
            <w:proofErr w:type="spellEnd"/>
            <w:r>
              <w:t xml:space="preserve">” 12 млрд. </w:t>
            </w:r>
            <w:proofErr w:type="spellStart"/>
            <w:r>
              <w:t>руб</w:t>
            </w:r>
            <w:proofErr w:type="spellEnd"/>
          </w:p>
        </w:tc>
        <w:tc>
          <w:tcPr>
            <w:tcW w:w="4536" w:type="dxa"/>
          </w:tcPr>
          <w:p w:rsidR="00312AB5" w:rsidRDefault="00186F13">
            <w:pPr>
              <w:jc w:val="center"/>
            </w:pPr>
            <w:r>
              <w:t xml:space="preserve">Распоряжение Правительства РФ </w:t>
            </w:r>
            <w:r>
              <w:br/>
              <w:t>от 05.03.2022 № 428-р</w:t>
            </w:r>
          </w:p>
          <w:p w:rsidR="00312AB5" w:rsidRDefault="00312AB5">
            <w:pPr>
              <w:jc w:val="center"/>
            </w:pPr>
          </w:p>
          <w:p w:rsidR="00312AB5" w:rsidRDefault="00186F13">
            <w:pPr>
              <w:jc w:val="center"/>
            </w:pPr>
            <w:hyperlink r:id="rId9">
              <w:r>
                <w:rPr>
                  <w:color w:val="0563C1"/>
                  <w:u w:val="single"/>
                </w:rPr>
                <w:t>http://publication.pravo.gov.ru/Document/View/0001202203060011</w:t>
              </w:r>
            </w:hyperlink>
            <w:r>
              <w:t xml:space="preserve"> </w:t>
            </w:r>
          </w:p>
        </w:tc>
      </w:tr>
      <w:tr w:rsidR="00312AB5">
        <w:trPr>
          <w:jc w:val="center"/>
        </w:trPr>
        <w:tc>
          <w:tcPr>
            <w:tcW w:w="3924" w:type="dxa"/>
          </w:tcPr>
          <w:p w:rsidR="00312AB5" w:rsidRDefault="00186F13">
            <w:pPr>
              <w:jc w:val="both"/>
            </w:pPr>
            <w:r>
              <w:t>Развитие моногородов</w:t>
            </w:r>
          </w:p>
        </w:tc>
        <w:tc>
          <w:tcPr>
            <w:tcW w:w="6520" w:type="dxa"/>
          </w:tcPr>
          <w:p w:rsidR="00312AB5" w:rsidRDefault="00186F13">
            <w:pPr>
              <w:jc w:val="both"/>
            </w:pPr>
            <w:r>
              <w:t xml:space="preserve">На поддержку моногородов дополнительно выделено </w:t>
            </w:r>
            <w:proofErr w:type="spellStart"/>
            <w:r>
              <w:t>Минэкономразвитию</w:t>
            </w:r>
            <w:proofErr w:type="spellEnd"/>
            <w:r>
              <w:t xml:space="preserve"> России 450 </w:t>
            </w:r>
            <w:proofErr w:type="gramStart"/>
            <w:r>
              <w:t>млн</w:t>
            </w:r>
            <w:proofErr w:type="gramEnd"/>
            <w:r>
              <w:t xml:space="preserve"> </w:t>
            </w:r>
            <w:proofErr w:type="spellStart"/>
            <w:r>
              <w:t>руб</w:t>
            </w:r>
            <w:proofErr w:type="spellEnd"/>
            <w:r>
              <w:t xml:space="preserve"> в виде имущественного взноса в </w:t>
            </w:r>
            <w:proofErr w:type="spellStart"/>
            <w:r>
              <w:t>госкорпорацию</w:t>
            </w:r>
            <w:proofErr w:type="spellEnd"/>
            <w:r>
              <w:t xml:space="preserve"> ВЭБ РФ</w:t>
            </w:r>
          </w:p>
        </w:tc>
        <w:tc>
          <w:tcPr>
            <w:tcW w:w="4536" w:type="dxa"/>
          </w:tcPr>
          <w:p w:rsidR="00312AB5" w:rsidRDefault="00186F13">
            <w:pPr>
              <w:jc w:val="center"/>
            </w:pPr>
            <w:r>
              <w:t xml:space="preserve">Распоряжение Правительства РФ </w:t>
            </w:r>
            <w:r>
              <w:br/>
              <w:t xml:space="preserve">от 03.03.2022 № 399-р </w:t>
            </w:r>
          </w:p>
          <w:p w:rsidR="00312AB5" w:rsidRDefault="00312AB5">
            <w:pPr>
              <w:jc w:val="center"/>
            </w:pPr>
          </w:p>
          <w:p w:rsidR="00312AB5" w:rsidRDefault="00186F13">
            <w:pPr>
              <w:jc w:val="center"/>
            </w:pPr>
            <w:hyperlink r:id="rId10">
              <w:r>
                <w:rPr>
                  <w:color w:val="0563C1"/>
                  <w:u w:val="single"/>
                </w:rPr>
                <w:t>http://publication.pravo.gov.ru/Document/View/0001202203050024</w:t>
              </w:r>
            </w:hyperlink>
            <w:r>
              <w:t xml:space="preserve"> </w:t>
            </w:r>
          </w:p>
        </w:tc>
      </w:tr>
      <w:tr w:rsidR="00312AB5">
        <w:trPr>
          <w:jc w:val="center"/>
        </w:trPr>
        <w:tc>
          <w:tcPr>
            <w:tcW w:w="3924" w:type="dxa"/>
          </w:tcPr>
          <w:p w:rsidR="00312AB5" w:rsidRDefault="00186F13">
            <w:pPr>
              <w:jc w:val="both"/>
            </w:pPr>
            <w:r>
              <w:t>Кредитные каникулы</w:t>
            </w:r>
          </w:p>
        </w:tc>
        <w:tc>
          <w:tcPr>
            <w:tcW w:w="6520" w:type="dxa"/>
          </w:tcPr>
          <w:p w:rsidR="00312AB5" w:rsidRDefault="00186F13">
            <w:pPr>
              <w:jc w:val="both"/>
            </w:pPr>
            <w:r>
              <w:rPr>
                <w:color w:val="000000"/>
              </w:rPr>
              <w:t xml:space="preserve">Гражданам, малому и среднему бизнесу предоставляется право на новые кредитные каникулы, в том числе по ипотеке. Для этого заемщики, заключившие кредитный </w:t>
            </w:r>
            <w:r>
              <w:rPr>
                <w:color w:val="000000"/>
              </w:rPr>
              <w:t>договор до 1 марта текущего года, в период с 1 марта по 30 сентября могут обратиться к кредитору.</w:t>
            </w:r>
          </w:p>
          <w:p w:rsidR="00312AB5" w:rsidRDefault="00312AB5">
            <w:pPr>
              <w:jc w:val="both"/>
            </w:pPr>
          </w:p>
          <w:p w:rsidR="00312AB5" w:rsidRDefault="00186F13">
            <w:pPr>
              <w:jc w:val="both"/>
            </w:pPr>
            <w:r>
              <w:rPr>
                <w:color w:val="000000"/>
              </w:rPr>
              <w:t>Каникулы предоставят тем, чьи доходы упали более чем на 30 процентов, а размер кредита не превышает установленного правительством предельного уровня. Таким з</w:t>
            </w:r>
            <w:r>
              <w:rPr>
                <w:color w:val="000000"/>
              </w:rPr>
              <w:t>аемщикам могут на срок до полугода отсрочить платежи по кредиту или уменьшить их размер.</w:t>
            </w:r>
          </w:p>
          <w:p w:rsidR="00312AB5" w:rsidRDefault="00312AB5">
            <w:pPr>
              <w:jc w:val="both"/>
            </w:pPr>
          </w:p>
          <w:p w:rsidR="00312AB5" w:rsidRDefault="00186F13">
            <w:pPr>
              <w:jc w:val="both"/>
            </w:pPr>
            <w:r>
              <w:t>Отсрочка  МСП если: кредит взят до 1 марта 2022 года, доходы компании упали на 30 % от среднемесячных, у организации нет других кредитных каникул</w:t>
            </w:r>
          </w:p>
        </w:tc>
        <w:tc>
          <w:tcPr>
            <w:tcW w:w="4536" w:type="dxa"/>
          </w:tcPr>
          <w:p w:rsidR="00312AB5" w:rsidRDefault="00186F13">
            <w:pPr>
              <w:jc w:val="center"/>
              <w:rPr>
                <w:color w:val="000000"/>
              </w:rPr>
            </w:pPr>
            <w:r>
              <w:rPr>
                <w:color w:val="000000"/>
                <w:highlight w:val="white"/>
              </w:rPr>
              <w:t xml:space="preserve">Федеральный закон </w:t>
            </w:r>
            <w:r>
              <w:rPr>
                <w:color w:val="000000"/>
                <w:highlight w:val="white"/>
              </w:rPr>
              <w:br/>
              <w:t>о</w:t>
            </w:r>
            <w:r>
              <w:rPr>
                <w:color w:val="000000"/>
                <w:highlight w:val="white"/>
              </w:rPr>
              <w:t>т 08.03.2022 № 46-ФЗ "О внесении изменений в отдельные законодательные акты Российской Федерации"</w:t>
            </w:r>
          </w:p>
          <w:p w:rsidR="00312AB5" w:rsidRDefault="00312AB5">
            <w:pPr>
              <w:jc w:val="center"/>
              <w:rPr>
                <w:color w:val="000000"/>
              </w:rPr>
            </w:pPr>
          </w:p>
          <w:p w:rsidR="00312AB5" w:rsidRDefault="00186F13">
            <w:pPr>
              <w:jc w:val="center"/>
            </w:pPr>
            <w:hyperlink r:id="rId11">
              <w:r>
                <w:rPr>
                  <w:color w:val="0563C1"/>
                  <w:u w:val="single"/>
                </w:rPr>
                <w:t>http://publication.pravo.gov.ru/Document/View/0001202203080001</w:t>
              </w:r>
            </w:hyperlink>
          </w:p>
          <w:p w:rsidR="00312AB5" w:rsidRDefault="00186F13">
            <w:pPr>
              <w:jc w:val="center"/>
              <w:rPr>
                <w:color w:val="000000"/>
              </w:rPr>
            </w:pPr>
            <w:r>
              <w:rPr>
                <w:color w:val="000000"/>
              </w:rPr>
              <w:t xml:space="preserve"> </w:t>
            </w:r>
          </w:p>
          <w:p w:rsidR="00312AB5" w:rsidRDefault="00312AB5">
            <w:pPr>
              <w:jc w:val="center"/>
            </w:pPr>
          </w:p>
        </w:tc>
      </w:tr>
      <w:tr w:rsidR="00312AB5">
        <w:trPr>
          <w:jc w:val="center"/>
        </w:trPr>
        <w:tc>
          <w:tcPr>
            <w:tcW w:w="3924" w:type="dxa"/>
          </w:tcPr>
          <w:p w:rsidR="00312AB5" w:rsidRDefault="00186F13">
            <w:pPr>
              <w:jc w:val="both"/>
            </w:pPr>
            <w:r>
              <w:t xml:space="preserve">Мораторий на проведение в 2022 году проверок, продление действия ряда разрешений и лицензий </w:t>
            </w:r>
          </w:p>
        </w:tc>
        <w:tc>
          <w:tcPr>
            <w:tcW w:w="6520" w:type="dxa"/>
          </w:tcPr>
          <w:p w:rsidR="00312AB5" w:rsidRDefault="00186F13">
            <w:pPr>
              <w:jc w:val="both"/>
            </w:pPr>
            <w:r>
              <w:t>Особенности продления лицензии и разрешений устанавливаются Правительством РФ</w:t>
            </w:r>
          </w:p>
          <w:p w:rsidR="00312AB5" w:rsidRDefault="00312AB5">
            <w:pPr>
              <w:jc w:val="both"/>
            </w:pPr>
          </w:p>
          <w:p w:rsidR="00312AB5" w:rsidRDefault="00186F13">
            <w:pPr>
              <w:jc w:val="both"/>
            </w:pPr>
            <w:r>
              <w:t>До конца 2022 года будет действовать мораторий на проведение плановых проверок предп</w:t>
            </w:r>
            <w:r>
              <w:t>риятий и предпринимателей.</w:t>
            </w:r>
          </w:p>
          <w:p w:rsidR="00312AB5" w:rsidRDefault="00312AB5">
            <w:pPr>
              <w:jc w:val="both"/>
            </w:pPr>
          </w:p>
          <w:p w:rsidR="00312AB5" w:rsidRDefault="00186F13">
            <w:pPr>
              <w:jc w:val="both"/>
            </w:pPr>
            <w:r>
              <w:t>Плановые проверки будут сохранены только в отношении закрытого перечня объектов контроля, в рамках санитарно-</w:t>
            </w:r>
            <w:r>
              <w:lastRenderedPageBreak/>
              <w:t>эпидемиологического, ветеринарного и пожарного контроля, а также надзора в области промышленной безопасности.</w:t>
            </w:r>
          </w:p>
          <w:p w:rsidR="00312AB5" w:rsidRDefault="00312AB5">
            <w:pPr>
              <w:jc w:val="both"/>
            </w:pPr>
          </w:p>
          <w:p w:rsidR="00312AB5" w:rsidRDefault="00186F13">
            <w:pPr>
              <w:jc w:val="both"/>
            </w:pPr>
            <w:r>
              <w:t>Проведен</w:t>
            </w:r>
            <w:r>
              <w:t>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w:t>
            </w:r>
            <w:r>
              <w:t>го и техногенного характера. При этом такие проверки должны быть согласованы с органами прокуратуры.</w:t>
            </w:r>
          </w:p>
        </w:tc>
        <w:tc>
          <w:tcPr>
            <w:tcW w:w="4536" w:type="dxa"/>
          </w:tcPr>
          <w:p w:rsidR="00312AB5" w:rsidRDefault="00186F13">
            <w:pPr>
              <w:jc w:val="center"/>
              <w:rPr>
                <w:color w:val="000000"/>
              </w:rPr>
            </w:pPr>
            <w:r>
              <w:rPr>
                <w:color w:val="000000"/>
                <w:highlight w:val="white"/>
              </w:rPr>
              <w:lastRenderedPageBreak/>
              <w:t>Федеральный закон</w:t>
            </w:r>
            <w:r>
              <w:rPr>
                <w:color w:val="000000"/>
                <w:highlight w:val="white"/>
              </w:rPr>
              <w:br/>
              <w:t>от 08.03.2022 № 46-ФЗ "О внесении изменений в отдельные законодательные акты Российской Федерации"</w:t>
            </w:r>
          </w:p>
          <w:p w:rsidR="00312AB5" w:rsidRDefault="00312AB5">
            <w:pPr>
              <w:jc w:val="center"/>
              <w:rPr>
                <w:color w:val="000000"/>
              </w:rPr>
            </w:pPr>
          </w:p>
          <w:p w:rsidR="00312AB5" w:rsidRDefault="00312AB5">
            <w:pPr>
              <w:jc w:val="center"/>
              <w:rPr>
                <w:color w:val="000000"/>
              </w:rPr>
            </w:pPr>
          </w:p>
          <w:p w:rsidR="00312AB5" w:rsidRDefault="00186F13">
            <w:pPr>
              <w:jc w:val="center"/>
            </w:pPr>
            <w:hyperlink r:id="rId12">
              <w:r>
                <w:rPr>
                  <w:color w:val="0563C1"/>
                  <w:u w:val="single"/>
                </w:rPr>
                <w:t>http://publication.pravo.gov.ru/Document/View/0001202203080001</w:t>
              </w:r>
            </w:hyperlink>
          </w:p>
          <w:p w:rsidR="00312AB5" w:rsidRDefault="00312AB5">
            <w:pPr>
              <w:jc w:val="center"/>
            </w:pPr>
          </w:p>
          <w:p w:rsidR="00312AB5" w:rsidRDefault="00186F13">
            <w:pPr>
              <w:jc w:val="center"/>
            </w:pPr>
            <w:r>
              <w:lastRenderedPageBreak/>
              <w:t xml:space="preserve">Постановление Правительства Российской Федерации от 10.03.2022 </w:t>
            </w:r>
          </w:p>
          <w:p w:rsidR="00312AB5" w:rsidRDefault="00186F13">
            <w:pPr>
              <w:jc w:val="center"/>
            </w:pPr>
            <w:r>
              <w:t>№ 336 "Об особенностях организации и осуществления государственного контроля (надз</w:t>
            </w:r>
            <w:r>
              <w:t>ора), муниципального контроля"</w:t>
            </w:r>
          </w:p>
          <w:p w:rsidR="00312AB5" w:rsidRDefault="00312AB5">
            <w:pPr>
              <w:jc w:val="center"/>
            </w:pPr>
          </w:p>
          <w:p w:rsidR="00312AB5" w:rsidRDefault="00186F13">
            <w:pPr>
              <w:jc w:val="center"/>
            </w:pPr>
            <w:hyperlink r:id="rId13">
              <w:r>
                <w:rPr>
                  <w:color w:val="0563C1"/>
                  <w:u w:val="single"/>
                </w:rPr>
                <w:t>http://publication.pravo.gov.ru/Document/View/0001202203100013</w:t>
              </w:r>
            </w:hyperlink>
            <w:r>
              <w:t xml:space="preserve">  </w:t>
            </w:r>
          </w:p>
        </w:tc>
      </w:tr>
      <w:tr w:rsidR="00312AB5">
        <w:trPr>
          <w:jc w:val="center"/>
        </w:trPr>
        <w:tc>
          <w:tcPr>
            <w:tcW w:w="3924" w:type="dxa"/>
          </w:tcPr>
          <w:p w:rsidR="00312AB5" w:rsidRDefault="00186F13">
            <w:r>
              <w:lastRenderedPageBreak/>
              <w:t xml:space="preserve">Антикризисная программа льготного кредитования и рефинансирования бизнеса по ставке до 8,5 </w:t>
            </w:r>
            <w:proofErr w:type="gramStart"/>
            <w:r>
              <w:t>годовых</w:t>
            </w:r>
            <w:proofErr w:type="gramEnd"/>
          </w:p>
        </w:tc>
        <w:tc>
          <w:tcPr>
            <w:tcW w:w="6520" w:type="dxa"/>
          </w:tcPr>
          <w:p w:rsidR="00312AB5" w:rsidRDefault="00186F13">
            <w:pPr>
              <w:jc w:val="both"/>
            </w:pPr>
            <w:r>
              <w:t xml:space="preserve">Корпорация МСП и ЦБ возобновляют программу </w:t>
            </w:r>
          </w:p>
        </w:tc>
        <w:tc>
          <w:tcPr>
            <w:tcW w:w="4536" w:type="dxa"/>
          </w:tcPr>
          <w:p w:rsidR="00312AB5" w:rsidRDefault="00186F13">
            <w:pPr>
              <w:jc w:val="center"/>
            </w:pPr>
            <w:r>
              <w:t>Сайт корпорации МСП (05.03.2022)</w:t>
            </w:r>
          </w:p>
          <w:p w:rsidR="00312AB5" w:rsidRDefault="00312AB5">
            <w:pPr>
              <w:jc w:val="center"/>
            </w:pPr>
          </w:p>
          <w:p w:rsidR="00312AB5" w:rsidRDefault="00186F13">
            <w:pPr>
              <w:jc w:val="center"/>
            </w:pPr>
            <w:hyperlink r:id="rId14">
              <w:r>
                <w:rPr>
                  <w:color w:val="0563C1"/>
                  <w:u w:val="single"/>
                </w:rPr>
                <w:t>https://corpmsp.ru/pres_slujba/news/korporatsiya_msp_vozobnovlyaet_sovmestnuyu_s_tsentrobankom_antikrizisnuyu_programmu_lgotnogo_kredito/</w:t>
              </w:r>
            </w:hyperlink>
            <w:r>
              <w:t xml:space="preserve"> </w:t>
            </w:r>
          </w:p>
          <w:p w:rsidR="00312AB5" w:rsidRDefault="00312AB5">
            <w:pPr>
              <w:jc w:val="center"/>
            </w:pPr>
          </w:p>
          <w:p w:rsidR="00312AB5" w:rsidRDefault="00312AB5">
            <w:pPr>
              <w:jc w:val="center"/>
            </w:pPr>
          </w:p>
        </w:tc>
      </w:tr>
      <w:tr w:rsidR="00312AB5">
        <w:trPr>
          <w:jc w:val="center"/>
        </w:trPr>
        <w:tc>
          <w:tcPr>
            <w:tcW w:w="3924" w:type="dxa"/>
          </w:tcPr>
          <w:p w:rsidR="00312AB5" w:rsidRDefault="00186F13">
            <w:r>
              <w:t>Сохранение ставок по лизингу оборудо</w:t>
            </w:r>
            <w:r>
              <w:t xml:space="preserve">вания </w:t>
            </w:r>
          </w:p>
        </w:tc>
        <w:tc>
          <w:tcPr>
            <w:tcW w:w="6520" w:type="dxa"/>
          </w:tcPr>
          <w:p w:rsidR="00312AB5" w:rsidRDefault="00186F13">
            <w:pPr>
              <w:jc w:val="both"/>
            </w:pPr>
            <w:r>
              <w:t xml:space="preserve">Корпорация МСП сохраняет низкие ставки для малого бизнеса  на уровне 6% для приобретения в лизинг отечественного оборудования и 8 % </w:t>
            </w:r>
            <w:proofErr w:type="gramStart"/>
            <w:r>
              <w:t>годовых</w:t>
            </w:r>
            <w:proofErr w:type="gramEnd"/>
            <w:r>
              <w:t xml:space="preserve"> для зарубежного оборудования</w:t>
            </w:r>
          </w:p>
        </w:tc>
        <w:tc>
          <w:tcPr>
            <w:tcW w:w="4536" w:type="dxa"/>
          </w:tcPr>
          <w:p w:rsidR="00312AB5" w:rsidRDefault="00186F13">
            <w:pPr>
              <w:jc w:val="center"/>
            </w:pPr>
            <w:r>
              <w:t>Сайт корпорации МСП (05.03.2022)</w:t>
            </w:r>
          </w:p>
          <w:p w:rsidR="00312AB5" w:rsidRDefault="00312AB5">
            <w:pPr>
              <w:jc w:val="center"/>
            </w:pPr>
          </w:p>
          <w:p w:rsidR="00312AB5" w:rsidRDefault="00186F13">
            <w:pPr>
              <w:jc w:val="center"/>
            </w:pPr>
            <w:hyperlink r:id="rId15">
              <w:r>
                <w:rPr>
                  <w:color w:val="0563C1"/>
                  <w:u w:val="single"/>
                </w:rPr>
                <w:t>https://corpmsp.ru/pres_slujba/news/korporatsiya_msp_sokhranyaet_dlya_malogo_biznesa_prezhnie_nizkie_</w:t>
              </w:r>
              <w:r>
                <w:rPr>
                  <w:color w:val="0563C1"/>
                  <w:u w:val="single"/>
                </w:rPr>
                <w:t>stavki_po_lizingu_oborudovaniya_i_t/</w:t>
              </w:r>
            </w:hyperlink>
            <w:r>
              <w:t xml:space="preserve"> </w:t>
            </w:r>
          </w:p>
        </w:tc>
      </w:tr>
      <w:tr w:rsidR="00312AB5">
        <w:trPr>
          <w:jc w:val="center"/>
        </w:trPr>
        <w:tc>
          <w:tcPr>
            <w:tcW w:w="3924" w:type="dxa"/>
          </w:tcPr>
          <w:p w:rsidR="00312AB5" w:rsidRDefault="00186F13">
            <w:r>
              <w:t xml:space="preserve">Поддержка IT отрасли </w:t>
            </w:r>
          </w:p>
        </w:tc>
        <w:tc>
          <w:tcPr>
            <w:tcW w:w="6520" w:type="dxa"/>
          </w:tcPr>
          <w:p w:rsidR="00312AB5" w:rsidRDefault="00186F13">
            <w:pPr>
              <w:jc w:val="both"/>
            </w:pPr>
            <w:proofErr w:type="gramStart"/>
            <w:r>
              <w:t xml:space="preserve">Выделение средств ИТ-компаниям на улучшение жилищных условий и повышение зарплат сотрудников; </w:t>
            </w:r>
            <w:proofErr w:type="spellStart"/>
            <w:r>
              <w:t>грантовая</w:t>
            </w:r>
            <w:proofErr w:type="spellEnd"/>
            <w:r>
              <w:t xml:space="preserve"> поддержка перспективных отечественных ИТ-решений; льготные кредиты ИТ-компаниям на текущую деятельность и реализацию новых проектов; ставка 0% по налогу</w:t>
            </w:r>
            <w:r>
              <w:t xml:space="preserve"> на прибыль; отсрочка от армии для ИТ-специалистов; поддержка закупок критически важных отечественных ИТ-разработок для государственных и муниципальных нужд и отдельных </w:t>
            </w:r>
            <w:proofErr w:type="spellStart"/>
            <w:r>
              <w:t>юрлиц</w:t>
            </w:r>
            <w:proofErr w:type="spellEnd"/>
            <w:r>
              <w:t>;</w:t>
            </w:r>
            <w:proofErr w:type="gramEnd"/>
            <w:r>
              <w:t xml:space="preserve"> налоговые льготы и преференции для </w:t>
            </w:r>
            <w:proofErr w:type="gramStart"/>
            <w:r>
              <w:t>интернет-компаний</w:t>
            </w:r>
            <w:proofErr w:type="gramEnd"/>
            <w:r>
              <w:t xml:space="preserve"> и интеграторов.</w:t>
            </w:r>
          </w:p>
        </w:tc>
        <w:tc>
          <w:tcPr>
            <w:tcW w:w="4536" w:type="dxa"/>
          </w:tcPr>
          <w:p w:rsidR="00312AB5" w:rsidRDefault="00186F13">
            <w:pPr>
              <w:jc w:val="center"/>
            </w:pPr>
            <w:r>
              <w:t>Указ Презид</w:t>
            </w:r>
            <w:r>
              <w:t>ента Российской Федерации от 02.03.2022 № 83 "О мерах по обеспечению ускоренного развития отрасли информационных технологий в Российской Федерации"</w:t>
            </w:r>
          </w:p>
          <w:p w:rsidR="00312AB5" w:rsidRDefault="00312AB5">
            <w:pPr>
              <w:jc w:val="center"/>
            </w:pPr>
          </w:p>
          <w:p w:rsidR="00312AB5" w:rsidRDefault="00186F13">
            <w:pPr>
              <w:jc w:val="center"/>
            </w:pPr>
            <w:hyperlink r:id="rId16">
              <w:r>
                <w:rPr>
                  <w:color w:val="0563C1"/>
                  <w:u w:val="single"/>
                </w:rPr>
                <w:t>http://publication.pravo.</w:t>
              </w:r>
              <w:r>
                <w:rPr>
                  <w:color w:val="0563C1"/>
                  <w:u w:val="single"/>
                </w:rPr>
                <w:t>gov.ru/Document/View/0001202203020001</w:t>
              </w:r>
            </w:hyperlink>
            <w:r>
              <w:t xml:space="preserve"> </w:t>
            </w:r>
          </w:p>
        </w:tc>
      </w:tr>
      <w:tr w:rsidR="00312AB5">
        <w:trPr>
          <w:jc w:val="center"/>
        </w:trPr>
        <w:tc>
          <w:tcPr>
            <w:tcW w:w="3924" w:type="dxa"/>
          </w:tcPr>
          <w:p w:rsidR="00312AB5" w:rsidRDefault="00186F13">
            <w:r>
              <w:t xml:space="preserve">Отсрочка уплаты утилизационного сбора для поддержки </w:t>
            </w:r>
            <w:r>
              <w:lastRenderedPageBreak/>
              <w:t>автопроизводителей</w:t>
            </w:r>
          </w:p>
        </w:tc>
        <w:tc>
          <w:tcPr>
            <w:tcW w:w="6520" w:type="dxa"/>
          </w:tcPr>
          <w:p w:rsidR="00312AB5" w:rsidRDefault="00186F13">
            <w:pPr>
              <w:jc w:val="both"/>
            </w:pPr>
            <w:r>
              <w:lastRenderedPageBreak/>
              <w:t xml:space="preserve">Срок уплаты утилизационного сбора за I–III кварталы 2022 года для отечественных автопроизводителей перенесён на </w:t>
            </w:r>
            <w:r>
              <w:lastRenderedPageBreak/>
              <w:t>декабрь. При этом предприятия отр</w:t>
            </w:r>
            <w:r>
              <w:t>асли, оказавшиеся под санкциями, могут уплатить сбор и за IV квартал 2021 года также в декабре 2022 года.</w:t>
            </w:r>
          </w:p>
        </w:tc>
        <w:tc>
          <w:tcPr>
            <w:tcW w:w="4536" w:type="dxa"/>
          </w:tcPr>
          <w:p w:rsidR="00312AB5" w:rsidRDefault="00186F13">
            <w:pPr>
              <w:jc w:val="center"/>
            </w:pPr>
            <w:r>
              <w:lastRenderedPageBreak/>
              <w:t>Постановление Правительства РФ</w:t>
            </w:r>
            <w:r>
              <w:br/>
              <w:t xml:space="preserve">от 04.03.2022 № 287 "О внесении </w:t>
            </w:r>
            <w:r>
              <w:lastRenderedPageBreak/>
              <w:t>изменения в пункт 22 Правил взимания, исчисления, уплаты и взыскания утилизационного сб</w:t>
            </w:r>
            <w:r>
              <w:t xml:space="preserve">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w:t>
            </w:r>
          </w:p>
          <w:p w:rsidR="00312AB5" w:rsidRDefault="00312AB5">
            <w:pPr>
              <w:jc w:val="center"/>
            </w:pPr>
          </w:p>
          <w:p w:rsidR="00312AB5" w:rsidRDefault="00186F13">
            <w:pPr>
              <w:jc w:val="center"/>
            </w:pPr>
            <w:hyperlink r:id="rId17">
              <w:r>
                <w:rPr>
                  <w:color w:val="0563C1"/>
                  <w:u w:val="single"/>
                </w:rPr>
                <w:t>http://publication.pravo.gov.ru/Document/View/0001202203050015?rangeSize=%D0%92%D1%81%D0%B5</w:t>
              </w:r>
            </w:hyperlink>
            <w:r>
              <w:t xml:space="preserve"> </w:t>
            </w:r>
          </w:p>
        </w:tc>
      </w:tr>
      <w:tr w:rsidR="00312AB5">
        <w:trPr>
          <w:jc w:val="center"/>
        </w:trPr>
        <w:tc>
          <w:tcPr>
            <w:tcW w:w="3924" w:type="dxa"/>
          </w:tcPr>
          <w:p w:rsidR="00312AB5" w:rsidRDefault="00186F13">
            <w:pPr>
              <w:rPr>
                <w:color w:val="000000"/>
              </w:rPr>
            </w:pPr>
            <w:r>
              <w:rPr>
                <w:color w:val="000000"/>
              </w:rPr>
              <w:lastRenderedPageBreak/>
              <w:t>Поддержка системообразующих компаний</w:t>
            </w:r>
          </w:p>
        </w:tc>
        <w:tc>
          <w:tcPr>
            <w:tcW w:w="6520" w:type="dxa"/>
          </w:tcPr>
          <w:p w:rsidR="00312AB5" w:rsidRDefault="00186F13">
            <w:pPr>
              <w:jc w:val="both"/>
              <w:rPr>
                <w:color w:val="000000"/>
              </w:rPr>
            </w:pPr>
            <w:r>
              <w:rPr>
                <w:color w:val="000000"/>
              </w:rPr>
              <w:t>Возобновлено действие адресных мер поддержки для системообразующих организаций, действовавших в 2020 г.</w:t>
            </w:r>
          </w:p>
          <w:p w:rsidR="00312AB5" w:rsidRDefault="00186F13">
            <w:pPr>
              <w:jc w:val="both"/>
              <w:rPr>
                <w:color w:val="000000"/>
              </w:rPr>
            </w:pPr>
            <w:r>
              <w:rPr>
                <w:color w:val="000000"/>
              </w:rPr>
              <w:t>В пере</w:t>
            </w:r>
            <w:r>
              <w:rPr>
                <w:color w:val="000000"/>
              </w:rPr>
              <w:t xml:space="preserve">чень мер поддержки для системообразующих компаний, прошедших отбор </w:t>
            </w:r>
            <w:proofErr w:type="gramStart"/>
            <w:r>
              <w:rPr>
                <w:color w:val="000000"/>
              </w:rPr>
              <w:t>на право её</w:t>
            </w:r>
            <w:proofErr w:type="gramEnd"/>
            <w:r>
              <w:rPr>
                <w:color w:val="000000"/>
              </w:rPr>
              <w:t xml:space="preserve">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rsidR="00312AB5" w:rsidRDefault="00186F13">
            <w:pPr>
              <w:jc w:val="both"/>
              <w:rPr>
                <w:color w:val="000000"/>
              </w:rPr>
            </w:pPr>
            <w:r>
              <w:rPr>
                <w:color w:val="000000"/>
              </w:rPr>
              <w:t>Потенциальным участникам прог</w:t>
            </w:r>
            <w:r>
              <w:rPr>
                <w:color w:val="000000"/>
              </w:rPr>
              <w:t xml:space="preserve">раммы не придётся проходить </w:t>
            </w:r>
            <w:proofErr w:type="gramStart"/>
            <w:r>
              <w:rPr>
                <w:color w:val="000000"/>
              </w:rPr>
              <w:t>стресс-тесты</w:t>
            </w:r>
            <w:proofErr w:type="gramEnd"/>
            <w:r>
              <w:rPr>
                <w:color w:val="000000"/>
              </w:rPr>
              <w:t xml:space="preserve"> (обязательную оценку финансовой устойчивости) </w:t>
            </w:r>
          </w:p>
        </w:tc>
        <w:tc>
          <w:tcPr>
            <w:tcW w:w="4536" w:type="dxa"/>
          </w:tcPr>
          <w:p w:rsidR="00312AB5" w:rsidRDefault="00186F13">
            <w:pPr>
              <w:jc w:val="center"/>
              <w:rPr>
                <w:color w:val="000000"/>
              </w:rPr>
            </w:pPr>
            <w:r>
              <w:rPr>
                <w:color w:val="000000"/>
              </w:rPr>
              <w:t xml:space="preserve">Постановление Правительства РФ </w:t>
            </w:r>
            <w:r>
              <w:rPr>
                <w:color w:val="000000"/>
              </w:rPr>
              <w:br/>
              <w:t>от 06.03.2022 № 296 "О внесении изменений в Правила отбора организаций, включенных в отраслевые перечни системообразующих организаций ро</w:t>
            </w:r>
            <w:r>
              <w:rPr>
                <w:color w:val="000000"/>
              </w:rPr>
              <w:t>ссийской экономики, претендующих на предоставление в 2020 году мер государственной поддержки"</w:t>
            </w:r>
          </w:p>
          <w:p w:rsidR="00312AB5" w:rsidRDefault="00312AB5">
            <w:pPr>
              <w:jc w:val="center"/>
              <w:rPr>
                <w:color w:val="000000"/>
              </w:rPr>
            </w:pPr>
          </w:p>
          <w:p w:rsidR="00312AB5" w:rsidRDefault="00186F13">
            <w:pPr>
              <w:jc w:val="center"/>
              <w:rPr>
                <w:color w:val="000000"/>
              </w:rPr>
            </w:pPr>
            <w:hyperlink r:id="rId18">
              <w:r>
                <w:rPr>
                  <w:color w:val="000000"/>
                  <w:u w:val="single"/>
                </w:rPr>
                <w:t>http://publication.pravo.gov.ru/Document/View/0001202203070003?index=1&amp;rangeSize=1</w:t>
              </w:r>
            </w:hyperlink>
            <w:r>
              <w:rPr>
                <w:color w:val="000000"/>
                <w:u w:val="single"/>
              </w:rPr>
              <w:t xml:space="preserve"> </w:t>
            </w:r>
          </w:p>
        </w:tc>
      </w:tr>
      <w:tr w:rsidR="00312AB5">
        <w:trPr>
          <w:jc w:val="center"/>
        </w:trPr>
        <w:tc>
          <w:tcPr>
            <w:tcW w:w="3924" w:type="dxa"/>
          </w:tcPr>
          <w:p w:rsidR="00312AB5" w:rsidRDefault="00186F13">
            <w:pPr>
              <w:rPr>
                <w:color w:val="000000"/>
              </w:rPr>
            </w:pPr>
            <w:r>
              <w:rPr>
                <w:color w:val="000000"/>
              </w:rPr>
              <w:t>Внешнеэкономическая деятельность</w:t>
            </w:r>
          </w:p>
        </w:tc>
        <w:tc>
          <w:tcPr>
            <w:tcW w:w="6520" w:type="dxa"/>
          </w:tcPr>
          <w:p w:rsidR="00312AB5" w:rsidRDefault="00186F13">
            <w:pPr>
              <w:jc w:val="both"/>
              <w:rPr>
                <w:color w:val="000000"/>
              </w:rPr>
            </w:pPr>
            <w:proofErr w:type="gramStart"/>
            <w:r>
              <w:rPr>
                <w:color w:val="000000"/>
              </w:rPr>
              <w:t xml:space="preserve">Поручено обеспечить до 31 декабря 2022 г, применение следующих специальных экономических мер: запрет на вывоз за пределы территории </w:t>
            </w:r>
            <w:r>
              <w:rPr>
                <w:smallCaps/>
                <w:color w:val="000000"/>
              </w:rPr>
              <w:t xml:space="preserve">РФ </w:t>
            </w:r>
            <w:r>
              <w:rPr>
                <w:color w:val="000000"/>
              </w:rPr>
              <w:t>и (</w:t>
            </w:r>
            <w:r>
              <w:rPr>
                <w:color w:val="000000"/>
              </w:rPr>
              <w:t>или) ввоз на территорию РФ продукции и (или) сырья согласно перечням, определяемым Правительством РФ; ограничение на вывоз за пределы территории РФ и (или) ввоз на территорию РФ продукции и (или) сырья согласно перечням, определяемым Правительством РФ.</w:t>
            </w:r>
            <w:proofErr w:type="gramEnd"/>
          </w:p>
        </w:tc>
        <w:tc>
          <w:tcPr>
            <w:tcW w:w="4536" w:type="dxa"/>
          </w:tcPr>
          <w:p w:rsidR="00312AB5" w:rsidRDefault="00186F13">
            <w:pPr>
              <w:jc w:val="center"/>
              <w:rPr>
                <w:color w:val="000000"/>
              </w:rPr>
            </w:pPr>
            <w:r>
              <w:rPr>
                <w:color w:val="000000"/>
              </w:rPr>
              <w:t>Ука</w:t>
            </w:r>
            <w:r>
              <w:rPr>
                <w:color w:val="000000"/>
              </w:rPr>
              <w:t>з Президента Российской Федерации от 08.03.2022 № 100 "О применении в целях обеспечения безопасности Российской Федерации специальных экономических мер в сфере внешнеэкономической деятельности"</w:t>
            </w:r>
          </w:p>
          <w:p w:rsidR="00312AB5" w:rsidRDefault="00312AB5">
            <w:pPr>
              <w:rPr>
                <w:color w:val="000000"/>
              </w:rPr>
            </w:pPr>
          </w:p>
          <w:p w:rsidR="00312AB5" w:rsidRDefault="00186F13">
            <w:pPr>
              <w:jc w:val="center"/>
              <w:rPr>
                <w:color w:val="000000"/>
              </w:rPr>
            </w:pPr>
            <w:hyperlink r:id="rId19">
              <w:r>
                <w:rPr>
                  <w:color w:val="000000"/>
                  <w:u w:val="single"/>
                </w:rPr>
                <w:t>http://publication.pravo.gov.ru/Document/View/0001202203080005?index=0&amp;rangeSize=1</w:t>
              </w:r>
            </w:hyperlink>
          </w:p>
        </w:tc>
      </w:tr>
      <w:tr w:rsidR="00312AB5">
        <w:trPr>
          <w:jc w:val="center"/>
        </w:trPr>
        <w:tc>
          <w:tcPr>
            <w:tcW w:w="3924" w:type="dxa"/>
          </w:tcPr>
          <w:p w:rsidR="00312AB5" w:rsidRDefault="00186F13">
            <w:pPr>
              <w:rPr>
                <w:color w:val="000000"/>
              </w:rPr>
            </w:pPr>
            <w:r>
              <w:rPr>
                <w:color w:val="000000"/>
              </w:rPr>
              <w:t>Ограничение уголовных дел по налоговым преступлениям</w:t>
            </w:r>
          </w:p>
        </w:tc>
        <w:tc>
          <w:tcPr>
            <w:tcW w:w="6520" w:type="dxa"/>
          </w:tcPr>
          <w:p w:rsidR="00312AB5" w:rsidRDefault="00186F13">
            <w:pPr>
              <w:jc w:val="both"/>
              <w:rPr>
                <w:color w:val="000000"/>
              </w:rPr>
            </w:pPr>
            <w:r>
              <w:rPr>
                <w:color w:val="000000"/>
              </w:rPr>
              <w:t xml:space="preserve">Усовершенствован порядок возбуждения уголовных дел о преступлениях, связанных </w:t>
            </w:r>
            <w:r>
              <w:rPr>
                <w:color w:val="000000"/>
              </w:rPr>
              <w:t>с уклонением от уплаты обязательных платежей.</w:t>
            </w:r>
          </w:p>
          <w:p w:rsidR="00312AB5" w:rsidRDefault="00186F13">
            <w:pPr>
              <w:jc w:val="both"/>
              <w:rPr>
                <w:color w:val="000000"/>
              </w:rPr>
            </w:pPr>
            <w:r>
              <w:rPr>
                <w:color w:val="000000"/>
              </w:rPr>
              <w:t xml:space="preserve">Изменения в Уголовно-процессуальный кодекс </w:t>
            </w:r>
            <w:r>
              <w:rPr>
                <w:color w:val="000000"/>
              </w:rPr>
              <w:lastRenderedPageBreak/>
              <w:t>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w:t>
            </w:r>
            <w:r>
              <w:rPr>
                <w:color w:val="000000"/>
              </w:rPr>
              <w:t>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tc>
        <w:tc>
          <w:tcPr>
            <w:tcW w:w="4536" w:type="dxa"/>
          </w:tcPr>
          <w:p w:rsidR="00312AB5" w:rsidRDefault="00186F13">
            <w:pPr>
              <w:jc w:val="center"/>
              <w:rPr>
                <w:color w:val="000000"/>
              </w:rPr>
            </w:pPr>
            <w:r>
              <w:rPr>
                <w:color w:val="000000"/>
              </w:rPr>
              <w:lastRenderedPageBreak/>
              <w:t xml:space="preserve">Федеральный закон </w:t>
            </w:r>
          </w:p>
          <w:p w:rsidR="00312AB5" w:rsidRDefault="00186F13">
            <w:pPr>
              <w:jc w:val="center"/>
              <w:rPr>
                <w:color w:val="000000"/>
              </w:rPr>
            </w:pPr>
            <w:r>
              <w:rPr>
                <w:color w:val="000000"/>
              </w:rPr>
              <w:t>от 09.03.2022 № 51-ФЗ "О внесении изменений в статьи 140 и 144 Уголовно-процессуаль</w:t>
            </w:r>
            <w:r>
              <w:rPr>
                <w:color w:val="000000"/>
              </w:rPr>
              <w:t xml:space="preserve">ного кодекса Российской </w:t>
            </w:r>
            <w:r>
              <w:rPr>
                <w:color w:val="000000"/>
              </w:rPr>
              <w:lastRenderedPageBreak/>
              <w:t>Федерации"</w:t>
            </w:r>
          </w:p>
          <w:p w:rsidR="00312AB5" w:rsidRDefault="00312AB5">
            <w:pPr>
              <w:jc w:val="center"/>
              <w:rPr>
                <w:color w:val="000000"/>
              </w:rPr>
            </w:pPr>
          </w:p>
          <w:p w:rsidR="00312AB5" w:rsidRDefault="00186F13">
            <w:pPr>
              <w:jc w:val="center"/>
              <w:rPr>
                <w:color w:val="000000"/>
              </w:rPr>
            </w:pPr>
            <w:hyperlink r:id="rId20">
              <w:r>
                <w:rPr>
                  <w:color w:val="000000"/>
                  <w:u w:val="single"/>
                </w:rPr>
                <w:t>http://publication.pravo.gov.ru/Document/View/0001202203090004</w:t>
              </w:r>
            </w:hyperlink>
            <w:r>
              <w:rPr>
                <w:color w:val="000000"/>
              </w:rPr>
              <w:t xml:space="preserve">  </w:t>
            </w:r>
          </w:p>
        </w:tc>
      </w:tr>
      <w:tr w:rsidR="00312AB5">
        <w:trPr>
          <w:jc w:val="center"/>
        </w:trPr>
        <w:tc>
          <w:tcPr>
            <w:tcW w:w="3924" w:type="dxa"/>
          </w:tcPr>
          <w:p w:rsidR="00312AB5" w:rsidRDefault="00186F13">
            <w:pPr>
              <w:rPr>
                <w:color w:val="000000"/>
              </w:rPr>
            </w:pPr>
            <w:r>
              <w:rPr>
                <w:color w:val="000000"/>
              </w:rPr>
              <w:lastRenderedPageBreak/>
              <w:t>Условия новых кредитных программ для малого и среднего бизнеса</w:t>
            </w:r>
          </w:p>
        </w:tc>
        <w:tc>
          <w:tcPr>
            <w:tcW w:w="6520" w:type="dxa"/>
          </w:tcPr>
          <w:p w:rsidR="00312AB5" w:rsidRDefault="00186F13">
            <w:pPr>
              <w:jc w:val="both"/>
              <w:rPr>
                <w:color w:val="000000"/>
              </w:rPr>
            </w:pPr>
            <w:r>
              <w:rPr>
                <w:color w:val="000000"/>
              </w:rPr>
              <w:t xml:space="preserve">Программа стимулирования кредитования бизнеса Корпорации МСП и ЦБ РФ «ПСК Антикризисная». Она предусматривает кредитование и рефинансирование предпринимателей на оборотные и инвестиционные цели по ставке до 8,5% годовых. Лимит программы — 60 </w:t>
            </w:r>
            <w:proofErr w:type="gramStart"/>
            <w:r>
              <w:rPr>
                <w:color w:val="000000"/>
              </w:rPr>
              <w:t>млрд</w:t>
            </w:r>
            <w:proofErr w:type="gramEnd"/>
            <w:r>
              <w:rPr>
                <w:color w:val="000000"/>
              </w:rPr>
              <w:t xml:space="preserve"> рублей до</w:t>
            </w:r>
            <w:r>
              <w:rPr>
                <w:color w:val="000000"/>
              </w:rPr>
              <w:t xml:space="preserve"> конца марта 2022 года. В ней участвуют все аккредитованные банки, в том числе системно значимые кредитные организации (СЗКО), полный список — на сайте Корпорации МСП. Программа доступна малым и средним из перечня пострадавших отраслей в соответствии с пос</w:t>
            </w:r>
            <w:r>
              <w:rPr>
                <w:color w:val="000000"/>
              </w:rPr>
              <w:t>тановлением Правительства № 1513.</w:t>
            </w:r>
          </w:p>
          <w:p w:rsidR="00312AB5" w:rsidRDefault="00312AB5">
            <w:pPr>
              <w:jc w:val="both"/>
              <w:rPr>
                <w:color w:val="000000"/>
              </w:rPr>
            </w:pPr>
          </w:p>
          <w:p w:rsidR="00312AB5" w:rsidRDefault="00186F13">
            <w:pPr>
              <w:jc w:val="both"/>
              <w:rPr>
                <w:color w:val="000000"/>
              </w:rPr>
            </w:pPr>
            <w:r>
              <w:rPr>
                <w:color w:val="000000"/>
              </w:rPr>
              <w:t xml:space="preserve">Программа «ПСК Инвестиционная», которая также реализуется Корпорацией МСП и ЦБ РФ. Она начнет работать с 16 марта, малый и средний бизнес сможет получить кредиты по ставке для среднего бизнеса — до 13,5%, для малого и </w:t>
            </w:r>
            <w:proofErr w:type="spellStart"/>
            <w:r>
              <w:rPr>
                <w:color w:val="000000"/>
              </w:rPr>
              <w:t>мик</w:t>
            </w:r>
            <w:r>
              <w:rPr>
                <w:color w:val="000000"/>
              </w:rPr>
              <w:t>робизнеса</w:t>
            </w:r>
            <w:proofErr w:type="spellEnd"/>
            <w:r>
              <w:rPr>
                <w:color w:val="000000"/>
              </w:rPr>
              <w:t xml:space="preserve"> — до 15%. Лимит программы — 335 </w:t>
            </w:r>
            <w:proofErr w:type="gramStart"/>
            <w:r>
              <w:rPr>
                <w:color w:val="000000"/>
              </w:rPr>
              <w:t>млрд</w:t>
            </w:r>
            <w:proofErr w:type="gramEnd"/>
            <w:r>
              <w:rPr>
                <w:color w:val="000000"/>
              </w:rPr>
              <w:t xml:space="preserve"> рублей. </w:t>
            </w:r>
            <w:proofErr w:type="gramStart"/>
            <w:r>
              <w:rPr>
                <w:color w:val="000000"/>
              </w:rPr>
              <w:t>Что касается целей кредита, то в системно значимых банках можно получить кредит только на инвестиционные цели, в остальных — как на инвестиционные, так и на оборотные.</w:t>
            </w:r>
            <w:proofErr w:type="gramEnd"/>
            <w:r>
              <w:rPr>
                <w:color w:val="000000"/>
              </w:rPr>
              <w:t xml:space="preserve"> Участвуют все банки, аккредитован</w:t>
            </w:r>
            <w:r>
              <w:rPr>
                <w:color w:val="000000"/>
              </w:rPr>
              <w:t>ные Корпорацией МСП, полный список — на сайте Корпорации МСП.</w:t>
            </w:r>
          </w:p>
          <w:p w:rsidR="00312AB5" w:rsidRDefault="00312AB5">
            <w:pPr>
              <w:jc w:val="both"/>
              <w:rPr>
                <w:color w:val="000000"/>
              </w:rPr>
            </w:pPr>
          </w:p>
          <w:p w:rsidR="00312AB5" w:rsidRDefault="00186F13">
            <w:pPr>
              <w:jc w:val="both"/>
              <w:rPr>
                <w:color w:val="000000"/>
              </w:rPr>
            </w:pPr>
            <w:r>
              <w:rPr>
                <w:color w:val="000000"/>
              </w:rPr>
              <w:t xml:space="preserve">Программа «ПСК «Оборотная». Она реализуется Банком России. По ее условиям, банки будут работать напрямую с ЦБ РФ. Лимит программы — 340 </w:t>
            </w:r>
            <w:proofErr w:type="gramStart"/>
            <w:r>
              <w:rPr>
                <w:color w:val="000000"/>
              </w:rPr>
              <w:t>млрд</w:t>
            </w:r>
            <w:proofErr w:type="gramEnd"/>
            <w:r>
              <w:rPr>
                <w:color w:val="000000"/>
              </w:rPr>
              <w:t xml:space="preserve"> рублей, ставки: до 13,5% — для среднего бизнеса, до </w:t>
            </w:r>
            <w:r>
              <w:rPr>
                <w:color w:val="000000"/>
              </w:rPr>
              <w:t>15% — для остальных предприятий. Программа начнет работать по мере подписания договоров между банками и ЦБ РФ.</w:t>
            </w:r>
          </w:p>
        </w:tc>
        <w:tc>
          <w:tcPr>
            <w:tcW w:w="4536" w:type="dxa"/>
          </w:tcPr>
          <w:p w:rsidR="00312AB5" w:rsidRDefault="00186F13">
            <w:pPr>
              <w:jc w:val="center"/>
              <w:rPr>
                <w:color w:val="000000"/>
              </w:rPr>
            </w:pPr>
            <w:r>
              <w:rPr>
                <w:color w:val="000000"/>
              </w:rPr>
              <w:t>Постановление Правительства РФ</w:t>
            </w:r>
            <w:r>
              <w:rPr>
                <w:color w:val="000000"/>
              </w:rPr>
              <w:br/>
              <w:t xml:space="preserve">от 07.09.2021 № 1513 "Об утверждении Правил предоставления в 2021 году из федерального бюджета субсидий субъектам </w:t>
            </w:r>
            <w:r>
              <w:rPr>
                <w:color w:val="000000"/>
              </w:rPr>
              <w:t xml:space="preserve">малого и среднего предпринимательства и социально ориентированным некоммерческим организациям, ведущим деятельность в муниципальных образованиях, в наибольшей степени пострадавших в условиях ухудшения ситуации в результате распространения новой </w:t>
            </w:r>
            <w:proofErr w:type="spellStart"/>
            <w:r>
              <w:rPr>
                <w:color w:val="000000"/>
              </w:rPr>
              <w:t>коронавирус</w:t>
            </w:r>
            <w:r>
              <w:rPr>
                <w:color w:val="000000"/>
              </w:rPr>
              <w:t>ной</w:t>
            </w:r>
            <w:proofErr w:type="spellEnd"/>
            <w:r>
              <w:rPr>
                <w:color w:val="000000"/>
              </w:rPr>
              <w:t xml:space="preserve"> инфекции"</w:t>
            </w:r>
          </w:p>
          <w:p w:rsidR="00312AB5" w:rsidRDefault="00312AB5">
            <w:pPr>
              <w:rPr>
                <w:color w:val="000000"/>
              </w:rPr>
            </w:pPr>
          </w:p>
          <w:p w:rsidR="00312AB5" w:rsidRDefault="00186F13">
            <w:pPr>
              <w:jc w:val="center"/>
              <w:rPr>
                <w:color w:val="000000"/>
              </w:rPr>
            </w:pPr>
            <w:hyperlink r:id="rId21">
              <w:r>
                <w:rPr>
                  <w:color w:val="000000"/>
                  <w:u w:val="single"/>
                </w:rPr>
                <w:t>http://publication.pravo.gov.ru/Document/View/0001202109150021</w:t>
              </w:r>
            </w:hyperlink>
            <w:r>
              <w:rPr>
                <w:color w:val="000000"/>
              </w:rPr>
              <w:t xml:space="preserve"> </w:t>
            </w:r>
          </w:p>
          <w:p w:rsidR="00312AB5" w:rsidRDefault="00312AB5">
            <w:pPr>
              <w:jc w:val="center"/>
              <w:rPr>
                <w:color w:val="000000"/>
              </w:rPr>
            </w:pPr>
          </w:p>
          <w:p w:rsidR="00312AB5" w:rsidRDefault="00186F13">
            <w:pPr>
              <w:jc w:val="center"/>
              <w:rPr>
                <w:color w:val="000000"/>
              </w:rPr>
            </w:pPr>
            <w:hyperlink r:id="rId22">
              <w:r>
                <w:rPr>
                  <w:color w:val="000000"/>
                  <w:u w:val="single"/>
                </w:rPr>
                <w:t>https://corpmsp.ru/pres_slujba/news/v_korporatsii_msp_razyasnili_usloviya_novykh_kreditnykh_programm_dlya_malogo_i_srednego_biznesa/</w:t>
              </w:r>
            </w:hyperlink>
            <w:r>
              <w:rPr>
                <w:color w:val="000000"/>
              </w:rPr>
              <w:t xml:space="preserve"> </w:t>
            </w:r>
          </w:p>
          <w:p w:rsidR="00312AB5" w:rsidRDefault="00312AB5">
            <w:pPr>
              <w:jc w:val="center"/>
              <w:rPr>
                <w:color w:val="000000"/>
              </w:rPr>
            </w:pPr>
          </w:p>
        </w:tc>
      </w:tr>
      <w:tr w:rsidR="00312AB5">
        <w:trPr>
          <w:jc w:val="center"/>
        </w:trPr>
        <w:tc>
          <w:tcPr>
            <w:tcW w:w="3924" w:type="dxa"/>
          </w:tcPr>
          <w:p w:rsidR="00312AB5" w:rsidRDefault="00186F13">
            <w:pPr>
              <w:rPr>
                <w:color w:val="000000"/>
              </w:rPr>
            </w:pPr>
            <w:r>
              <w:rPr>
                <w:color w:val="000000"/>
              </w:rPr>
              <w:lastRenderedPageBreak/>
              <w:t>Программное обеспечение с 50-процентной скидкой</w:t>
            </w:r>
          </w:p>
        </w:tc>
        <w:tc>
          <w:tcPr>
            <w:tcW w:w="6520" w:type="dxa"/>
          </w:tcPr>
          <w:p w:rsidR="00312AB5" w:rsidRDefault="00186F13">
            <w:pPr>
              <w:jc w:val="both"/>
              <w:rPr>
                <w:color w:val="000000"/>
              </w:rPr>
            </w:pPr>
            <w:r>
              <w:rPr>
                <w:color w:val="000000"/>
              </w:rPr>
              <w:t>Цифровая платф</w:t>
            </w:r>
            <w:r>
              <w:rPr>
                <w:color w:val="000000"/>
              </w:rPr>
              <w:t>орма МСП</w:t>
            </w:r>
            <w:proofErr w:type="gramStart"/>
            <w:r>
              <w:rPr>
                <w:color w:val="000000"/>
              </w:rPr>
              <w:t>.Р</w:t>
            </w:r>
            <w:proofErr w:type="gramEnd"/>
            <w:r>
              <w:rPr>
                <w:color w:val="000000"/>
              </w:rPr>
              <w:t>Ф расширяет число онлайн-сервисов — пользователям стал доступен заказ более 112 программных продуктов со скидкой 50%.</w:t>
            </w:r>
          </w:p>
          <w:p w:rsidR="00312AB5" w:rsidRDefault="00186F13">
            <w:pPr>
              <w:jc w:val="both"/>
              <w:rPr>
                <w:color w:val="000000"/>
              </w:rPr>
            </w:pPr>
            <w:r>
              <w:rPr>
                <w:color w:val="000000"/>
              </w:rPr>
              <w:t xml:space="preserve">Программа поддержки </w:t>
            </w:r>
            <w:proofErr w:type="spellStart"/>
            <w:r>
              <w:rPr>
                <w:color w:val="000000"/>
              </w:rPr>
              <w:t>цифровизации</w:t>
            </w:r>
            <w:proofErr w:type="spellEnd"/>
            <w:r>
              <w:rPr>
                <w:color w:val="000000"/>
              </w:rPr>
              <w:t xml:space="preserve"> малого и среднего бизнеса была запущена в 2021 году и реализуется </w:t>
            </w:r>
            <w:proofErr w:type="spellStart"/>
            <w:r>
              <w:rPr>
                <w:color w:val="000000"/>
              </w:rPr>
              <w:t>Минцифры</w:t>
            </w:r>
            <w:proofErr w:type="spellEnd"/>
            <w:r>
              <w:rPr>
                <w:color w:val="000000"/>
              </w:rPr>
              <w:t xml:space="preserve"> РФ и РФРИТ. Она позв</w:t>
            </w:r>
            <w:r>
              <w:rPr>
                <w:color w:val="000000"/>
              </w:rPr>
              <w:t xml:space="preserve">оляет покупать </w:t>
            </w:r>
            <w:proofErr w:type="gramStart"/>
            <w:r>
              <w:rPr>
                <w:color w:val="000000"/>
              </w:rPr>
              <w:t>облачное</w:t>
            </w:r>
            <w:proofErr w:type="gramEnd"/>
            <w:r>
              <w:rPr>
                <w:color w:val="000000"/>
              </w:rPr>
              <w:t xml:space="preserve"> ПО отечественных производителей вдвое дешевле их рыночной цены. За прошлый год по программе поддержки </w:t>
            </w:r>
            <w:proofErr w:type="spellStart"/>
            <w:r>
              <w:rPr>
                <w:color w:val="000000"/>
              </w:rPr>
              <w:t>цифровизации</w:t>
            </w:r>
            <w:proofErr w:type="spellEnd"/>
            <w:r>
              <w:rPr>
                <w:color w:val="000000"/>
              </w:rPr>
              <w:t xml:space="preserve"> МСП предприниматели приобрели около 100 тыс. лицензий со скидкой.</w:t>
            </w:r>
          </w:p>
        </w:tc>
        <w:tc>
          <w:tcPr>
            <w:tcW w:w="4536" w:type="dxa"/>
          </w:tcPr>
          <w:p w:rsidR="00312AB5" w:rsidRDefault="00186F13">
            <w:pPr>
              <w:jc w:val="center"/>
              <w:rPr>
                <w:color w:val="000000"/>
              </w:rPr>
            </w:pPr>
            <w:hyperlink r:id="rId23">
              <w:r>
                <w:rPr>
                  <w:color w:val="000000"/>
                  <w:u w:val="single"/>
                </w:rPr>
                <w:t>https://corpmsp.ru/pres_slujba/news/na_tsifrovoy_platforme_msp_rf_poyavilas_vozmozhnost_zakazat_programmnoe_obespechenie_s_50_protsentno/</w:t>
              </w:r>
            </w:hyperlink>
            <w:r>
              <w:rPr>
                <w:color w:val="000000"/>
              </w:rPr>
              <w:t xml:space="preserve"> </w:t>
            </w:r>
          </w:p>
          <w:p w:rsidR="00312AB5" w:rsidRDefault="00312AB5">
            <w:pPr>
              <w:jc w:val="center"/>
              <w:rPr>
                <w:color w:val="000000"/>
              </w:rPr>
            </w:pPr>
          </w:p>
        </w:tc>
      </w:tr>
      <w:tr w:rsidR="00312AB5">
        <w:trPr>
          <w:jc w:val="center"/>
        </w:trPr>
        <w:tc>
          <w:tcPr>
            <w:tcW w:w="3924" w:type="dxa"/>
          </w:tcPr>
          <w:p w:rsidR="00312AB5" w:rsidRDefault="00186F13">
            <w:r>
              <w:t>Отсрочка по исполнению обязательств по субсидиям для промышленников</w:t>
            </w:r>
          </w:p>
        </w:tc>
        <w:tc>
          <w:tcPr>
            <w:tcW w:w="6520" w:type="dxa"/>
          </w:tcPr>
          <w:p w:rsidR="00312AB5" w:rsidRDefault="00186F13">
            <w:pPr>
              <w:jc w:val="both"/>
            </w:pPr>
            <w:r>
              <w:t>Российские 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Э</w:t>
            </w:r>
            <w:r>
              <w:t>то позволит снизить нагрузку на производственный цикл, сохранить его устойчивость.</w:t>
            </w:r>
          </w:p>
          <w:p w:rsidR="00312AB5" w:rsidRDefault="00186F13">
            <w:pPr>
              <w:jc w:val="both"/>
            </w:pPr>
            <w: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w:t>
            </w:r>
            <w:r>
              <w:t>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w:t>
            </w:r>
            <w:r>
              <w:t>ой Федерации».</w:t>
            </w:r>
          </w:p>
        </w:tc>
        <w:tc>
          <w:tcPr>
            <w:tcW w:w="4536" w:type="dxa"/>
          </w:tcPr>
          <w:p w:rsidR="00312AB5" w:rsidRDefault="00186F13">
            <w:pPr>
              <w:jc w:val="center"/>
            </w:pPr>
            <w:r>
              <w:t xml:space="preserve">Постановление Правительства РФ </w:t>
            </w:r>
            <w:r>
              <w:br/>
              <w:t>от 09.03.2022 № 308 «О поддержке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w:t>
            </w:r>
          </w:p>
          <w:p w:rsidR="00312AB5" w:rsidRDefault="00312AB5">
            <w:pPr>
              <w:jc w:val="center"/>
            </w:pPr>
          </w:p>
          <w:p w:rsidR="00312AB5" w:rsidRDefault="00186F13">
            <w:pPr>
              <w:jc w:val="center"/>
            </w:pPr>
            <w:hyperlink r:id="rId24">
              <w:r>
                <w:rPr>
                  <w:color w:val="0563C1"/>
                  <w:u w:val="single"/>
                </w:rPr>
                <w:t>http://publication.pravo.gov.ru/Document/View/0001202203100032</w:t>
              </w:r>
            </w:hyperlink>
            <w:r>
              <w:t xml:space="preserve"> </w:t>
            </w:r>
          </w:p>
        </w:tc>
      </w:tr>
      <w:tr w:rsidR="00312AB5">
        <w:trPr>
          <w:trHeight w:val="975"/>
          <w:jc w:val="center"/>
        </w:trPr>
        <w:tc>
          <w:tcPr>
            <w:tcW w:w="3924" w:type="dxa"/>
            <w:tcBorders>
              <w:top w:val="single" w:sz="4" w:space="0" w:color="000000"/>
            </w:tcBorders>
          </w:tcPr>
          <w:p w:rsidR="00312AB5" w:rsidRDefault="00186F13">
            <w:pPr>
              <w:jc w:val="both"/>
              <w:rPr>
                <w:color w:val="000000"/>
              </w:rPr>
            </w:pPr>
            <w:r>
              <w:rPr>
                <w:color w:val="000000"/>
              </w:rPr>
              <w:t>Расширение функционала особых экономических зон</w:t>
            </w:r>
          </w:p>
          <w:p w:rsidR="00312AB5" w:rsidRDefault="00312AB5">
            <w:pPr>
              <w:rPr>
                <w:color w:val="000000"/>
              </w:rPr>
            </w:pPr>
          </w:p>
        </w:tc>
        <w:tc>
          <w:tcPr>
            <w:tcW w:w="6520" w:type="dxa"/>
            <w:tcBorders>
              <w:top w:val="single" w:sz="4" w:space="0" w:color="000000"/>
            </w:tcBorders>
          </w:tcPr>
          <w:p w:rsidR="00312AB5" w:rsidRDefault="00186F13">
            <w:pPr>
              <w:jc w:val="both"/>
            </w:pPr>
            <w:r>
              <w:t>Предполагают расширить список продукции, которую разрешено производить и пер</w:t>
            </w:r>
            <w:r>
              <w:t>ерабатывать на территории ОЭЗ. В этот список предлагается добавить этан, сжиженный углеводородный газ и жидкую сталь. Так как они относятся к подакцизной продукции, их производство и переработка в особых экономических зонах были запрещены.</w:t>
            </w:r>
          </w:p>
          <w:p w:rsidR="00312AB5" w:rsidRDefault="00312AB5">
            <w:pPr>
              <w:jc w:val="both"/>
            </w:pPr>
          </w:p>
          <w:p w:rsidR="00312AB5" w:rsidRDefault="00186F13">
            <w:pPr>
              <w:jc w:val="both"/>
              <w:rPr>
                <w:color w:val="000000"/>
              </w:rPr>
            </w:pPr>
            <w:r>
              <w:t>Решение позволи</w:t>
            </w:r>
            <w:r>
              <w:t>т открыть новые производства, привлечь инвесторов и создать новые рабочие места.</w:t>
            </w:r>
          </w:p>
        </w:tc>
        <w:tc>
          <w:tcPr>
            <w:tcW w:w="4536" w:type="dxa"/>
            <w:tcBorders>
              <w:top w:val="single" w:sz="4" w:space="0" w:color="000000"/>
            </w:tcBorders>
          </w:tcPr>
          <w:p w:rsidR="00312AB5" w:rsidRDefault="00186F13">
            <w:pPr>
              <w:jc w:val="center"/>
            </w:pPr>
            <w:r>
              <w:t>Законопроект</w:t>
            </w:r>
          </w:p>
          <w:p w:rsidR="00312AB5" w:rsidRDefault="00186F13">
            <w:pPr>
              <w:jc w:val="center"/>
            </w:pPr>
            <w:r>
              <w:t>№ 84931-8</w:t>
            </w:r>
          </w:p>
          <w:p w:rsidR="00312AB5" w:rsidRDefault="00186F13">
            <w:pPr>
              <w:jc w:val="center"/>
              <w:rPr>
                <w:color w:val="000000"/>
              </w:rPr>
            </w:pPr>
            <w:r>
              <w:rPr>
                <w:color w:val="000000"/>
              </w:rPr>
              <w:t>О внесении изменений в отдельные законодательные акты Российской Федерации</w:t>
            </w:r>
          </w:p>
          <w:p w:rsidR="00312AB5" w:rsidRDefault="00186F13">
            <w:pPr>
              <w:jc w:val="center"/>
              <w:rPr>
                <w:color w:val="000000"/>
              </w:rPr>
            </w:pPr>
            <w:r>
              <w:rPr>
                <w:color w:val="000000"/>
              </w:rPr>
              <w:t>(в части расширения перечня видов деятельности, разрешенных на территории осо</w:t>
            </w:r>
            <w:r>
              <w:rPr>
                <w:color w:val="000000"/>
              </w:rPr>
              <w:t xml:space="preserve">бой экономической зоны и изменения сроков вступления в силу законодательных актов, содержащих обременительные обязательные </w:t>
            </w:r>
            <w:r>
              <w:rPr>
                <w:color w:val="000000"/>
              </w:rPr>
              <w:lastRenderedPageBreak/>
              <w:t>требования, которые не могут быть соблюдены ввиду технологических ограничений)</w:t>
            </w:r>
          </w:p>
          <w:p w:rsidR="00312AB5" w:rsidRDefault="00312AB5">
            <w:pPr>
              <w:jc w:val="center"/>
              <w:rPr>
                <w:color w:val="000000"/>
              </w:rPr>
            </w:pPr>
          </w:p>
          <w:p w:rsidR="00312AB5" w:rsidRDefault="00186F13">
            <w:pPr>
              <w:jc w:val="center"/>
              <w:rPr>
                <w:color w:val="000000"/>
              </w:rPr>
            </w:pPr>
            <w:hyperlink r:id="rId25">
              <w:r>
                <w:rPr>
                  <w:color w:val="0563C1"/>
                  <w:u w:val="single"/>
                </w:rPr>
                <w:t>https://sozd.du</w:t>
              </w:r>
              <w:r>
                <w:rPr>
                  <w:color w:val="0563C1"/>
                  <w:u w:val="single"/>
                </w:rPr>
                <w:t>m</w:t>
              </w:r>
              <w:r>
                <w:rPr>
                  <w:color w:val="0563C1"/>
                  <w:u w:val="single"/>
                </w:rPr>
                <w:t>a.gov.ru/bill/84931-8</w:t>
              </w:r>
            </w:hyperlink>
            <w:r>
              <w:rPr>
                <w:color w:val="000000"/>
              </w:rPr>
              <w:t xml:space="preserve"> </w:t>
            </w:r>
          </w:p>
        </w:tc>
      </w:tr>
      <w:tr w:rsidR="00312AB5">
        <w:trPr>
          <w:jc w:val="center"/>
        </w:trPr>
        <w:tc>
          <w:tcPr>
            <w:tcW w:w="3924" w:type="dxa"/>
          </w:tcPr>
          <w:p w:rsidR="00312AB5" w:rsidRDefault="00186F13">
            <w:pPr>
              <w:jc w:val="both"/>
              <w:rPr>
                <w:color w:val="000000"/>
              </w:rPr>
            </w:pPr>
            <w:r>
              <w:rPr>
                <w:color w:val="000000"/>
              </w:rPr>
              <w:lastRenderedPageBreak/>
              <w:t xml:space="preserve">Упрощение разработки градостроительной документации и процедуры проведения публичных слушаний по ней. </w:t>
            </w:r>
          </w:p>
          <w:p w:rsidR="00312AB5" w:rsidRDefault="00312AB5">
            <w:pPr>
              <w:jc w:val="both"/>
              <w:rPr>
                <w:color w:val="000000"/>
              </w:rPr>
            </w:pPr>
          </w:p>
          <w:p w:rsidR="00312AB5" w:rsidRDefault="00186F13">
            <w:pPr>
              <w:jc w:val="both"/>
              <w:rPr>
                <w:color w:val="000000"/>
              </w:rPr>
            </w:pPr>
            <w:r>
              <w:rPr>
                <w:color w:val="000000"/>
              </w:rPr>
              <w:t xml:space="preserve">Ускорение предоставления земельных участков. </w:t>
            </w:r>
          </w:p>
          <w:p w:rsidR="00312AB5" w:rsidRDefault="00312AB5">
            <w:pPr>
              <w:jc w:val="both"/>
              <w:rPr>
                <w:color w:val="000000"/>
              </w:rPr>
            </w:pPr>
          </w:p>
          <w:p w:rsidR="00312AB5" w:rsidRDefault="00186F13">
            <w:pPr>
              <w:jc w:val="both"/>
              <w:rPr>
                <w:color w:val="000000"/>
              </w:rPr>
            </w:pPr>
            <w:r>
              <w:rPr>
                <w:color w:val="000000"/>
              </w:rPr>
              <w:t xml:space="preserve">Упрощение </w:t>
            </w:r>
            <w:r>
              <w:rPr>
                <w:color w:val="000000"/>
              </w:rPr>
              <w:t>регистрации прав на построенные объекты</w:t>
            </w:r>
          </w:p>
        </w:tc>
        <w:tc>
          <w:tcPr>
            <w:tcW w:w="6520" w:type="dxa"/>
          </w:tcPr>
          <w:p w:rsidR="00312AB5" w:rsidRDefault="00186F13">
            <w:pPr>
              <w:jc w:val="both"/>
              <w:rPr>
                <w:color w:val="000000"/>
              </w:rPr>
            </w:pPr>
            <w:r>
              <w:rPr>
                <w:color w:val="000000"/>
              </w:rPr>
              <w:t>Упрощение разработки градостроительной документации, льготная аренда земельных участков и другие меры поддержки помогут российским строителям сохранить высокие темпы ввода в эксплуатацию гражданских и промышленных об</w:t>
            </w:r>
            <w:r>
              <w:rPr>
                <w:color w:val="000000"/>
              </w:rPr>
              <w:t xml:space="preserve">ъектов в условиях </w:t>
            </w:r>
            <w:proofErr w:type="spellStart"/>
            <w:r>
              <w:rPr>
                <w:color w:val="000000"/>
              </w:rPr>
              <w:t>санкционного</w:t>
            </w:r>
            <w:proofErr w:type="spellEnd"/>
            <w:r>
              <w:rPr>
                <w:color w:val="000000"/>
              </w:rPr>
              <w:t xml:space="preserve"> давления. </w:t>
            </w:r>
          </w:p>
          <w:p w:rsidR="00312AB5" w:rsidRDefault="00312AB5">
            <w:pPr>
              <w:jc w:val="both"/>
              <w:rPr>
                <w:color w:val="000000"/>
              </w:rPr>
            </w:pPr>
          </w:p>
          <w:p w:rsidR="00312AB5" w:rsidRDefault="00186F13">
            <w:pPr>
              <w:jc w:val="both"/>
              <w:rPr>
                <w:color w:val="000000"/>
              </w:rPr>
            </w:pPr>
            <w:r>
              <w:rPr>
                <w:color w:val="000000"/>
              </w:rPr>
              <w:t xml:space="preserve">При разработке и согласовании градостроительной документации, </w:t>
            </w:r>
            <w:proofErr w:type="gramStart"/>
            <w:r>
              <w:rPr>
                <w:color w:val="000000"/>
              </w:rPr>
              <w:t>например</w:t>
            </w:r>
            <w:proofErr w:type="gramEnd"/>
            <w:r>
              <w:rPr>
                <w:color w:val="000000"/>
              </w:rPr>
              <w:t xml:space="preserve"> проекта планировки территории, могут быть отменены некоторые процедуры и сокращены сроки рассмотрения документов.     </w:t>
            </w:r>
          </w:p>
          <w:p w:rsidR="00312AB5" w:rsidRDefault="00312AB5">
            <w:pPr>
              <w:jc w:val="both"/>
              <w:rPr>
                <w:color w:val="000000"/>
              </w:rPr>
            </w:pPr>
          </w:p>
          <w:p w:rsidR="00312AB5" w:rsidRDefault="00186F13">
            <w:pPr>
              <w:jc w:val="both"/>
              <w:rPr>
                <w:color w:val="000000"/>
              </w:rPr>
            </w:pPr>
            <w:r>
              <w:rPr>
                <w:color w:val="000000"/>
              </w:rPr>
              <w:t xml:space="preserve">Предлагается ускорить </w:t>
            </w:r>
            <w:r>
              <w:rPr>
                <w:color w:val="000000"/>
              </w:rPr>
              <w:t xml:space="preserve">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  </w:t>
            </w:r>
          </w:p>
          <w:p w:rsidR="00312AB5" w:rsidRDefault="00312AB5">
            <w:pPr>
              <w:jc w:val="both"/>
              <w:rPr>
                <w:color w:val="000000"/>
              </w:rPr>
            </w:pPr>
          </w:p>
          <w:p w:rsidR="00312AB5" w:rsidRDefault="00186F13">
            <w:pPr>
              <w:jc w:val="both"/>
              <w:rPr>
                <w:color w:val="000000"/>
              </w:rPr>
            </w:pPr>
            <w:r>
              <w:rPr>
                <w:color w:val="000000"/>
              </w:rPr>
              <w:t xml:space="preserve">Документ также предусматривает упрощение регистрации прав на построенные объекты.  </w:t>
            </w:r>
          </w:p>
        </w:tc>
        <w:tc>
          <w:tcPr>
            <w:tcW w:w="4536" w:type="dxa"/>
          </w:tcPr>
          <w:p w:rsidR="00312AB5" w:rsidRDefault="00186F13">
            <w:pPr>
              <w:jc w:val="center"/>
            </w:pPr>
            <w:r>
              <w:t>Законопроект</w:t>
            </w:r>
          </w:p>
          <w:p w:rsidR="00312AB5" w:rsidRDefault="00186F13">
            <w:pPr>
              <w:jc w:val="center"/>
            </w:pPr>
            <w:r>
              <w:t>№ 84938-8</w:t>
            </w:r>
          </w:p>
          <w:p w:rsidR="00312AB5" w:rsidRDefault="00186F13">
            <w:pPr>
              <w:jc w:val="center"/>
            </w:pPr>
            <w:r>
              <w:t>О внесении изменений в отдельные законодательные акты Российской Федерации</w:t>
            </w:r>
          </w:p>
          <w:p w:rsidR="00312AB5" w:rsidRDefault="00312AB5">
            <w:pPr>
              <w:jc w:val="center"/>
              <w:rPr>
                <w:color w:val="FF0000"/>
              </w:rPr>
            </w:pPr>
          </w:p>
          <w:p w:rsidR="00312AB5" w:rsidRDefault="00186F13">
            <w:pPr>
              <w:jc w:val="center"/>
              <w:rPr>
                <w:color w:val="000000"/>
              </w:rPr>
            </w:pPr>
            <w:hyperlink r:id="rId26">
              <w:r>
                <w:rPr>
                  <w:color w:val="0563C1"/>
                  <w:u w:val="single"/>
                </w:rPr>
                <w:t>https://sozd.duma.gov.ru/bill/84938-8</w:t>
              </w:r>
            </w:hyperlink>
            <w:r>
              <w:rPr>
                <w:color w:val="000000"/>
              </w:rPr>
              <w:t xml:space="preserve"> </w:t>
            </w:r>
          </w:p>
        </w:tc>
      </w:tr>
      <w:tr w:rsidR="00312AB5">
        <w:trPr>
          <w:jc w:val="center"/>
        </w:trPr>
        <w:tc>
          <w:tcPr>
            <w:tcW w:w="3924" w:type="dxa"/>
          </w:tcPr>
          <w:p w:rsidR="00312AB5" w:rsidRDefault="00186F13">
            <w:pPr>
              <w:rPr>
                <w:color w:val="000000"/>
              </w:rPr>
            </w:pPr>
            <w:r>
              <w:rPr>
                <w:color w:val="000000"/>
              </w:rPr>
              <w:t>Поддержка гостиничного бизнеса – через снижение некоторых платежей государству</w:t>
            </w:r>
          </w:p>
        </w:tc>
        <w:tc>
          <w:tcPr>
            <w:tcW w:w="6520" w:type="dxa"/>
          </w:tcPr>
          <w:p w:rsidR="00312AB5" w:rsidRDefault="00186F13">
            <w:pPr>
              <w:jc w:val="both"/>
              <w:rPr>
                <w:color w:val="000000"/>
              </w:rPr>
            </w:pPr>
            <w:r>
              <w:rPr>
                <w:color w:val="000000"/>
              </w:rPr>
              <w:t>Введение нулевой ставки НДС для компаний, которые инвестируют в создание туристических объектов.</w:t>
            </w:r>
          </w:p>
          <w:p w:rsidR="00312AB5" w:rsidRDefault="00312AB5">
            <w:pPr>
              <w:jc w:val="both"/>
              <w:rPr>
                <w:color w:val="000000"/>
              </w:rPr>
            </w:pPr>
          </w:p>
          <w:p w:rsidR="00312AB5" w:rsidRDefault="00186F13">
            <w:pPr>
              <w:jc w:val="both"/>
              <w:rPr>
                <w:color w:val="000000"/>
              </w:rPr>
            </w:pPr>
            <w:r>
              <w:rPr>
                <w:color w:val="000000"/>
              </w:rPr>
              <w:t xml:space="preserve">В </w:t>
            </w:r>
            <w:proofErr w:type="gramStart"/>
            <w:r>
              <w:rPr>
                <w:color w:val="000000"/>
              </w:rPr>
              <w:t>рамках</w:t>
            </w:r>
            <w:proofErr w:type="gramEnd"/>
            <w:r>
              <w:rPr>
                <w:color w:val="000000"/>
              </w:rPr>
              <w:t xml:space="preserve"> национального проекта «Туризм </w:t>
            </w:r>
            <w:r>
              <w:rPr>
                <w:color w:val="000000"/>
              </w:rPr>
              <w:t>и индустрия гостеприимства» 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пять лет с момента ввода этих объектов в</w:t>
            </w:r>
            <w:r>
              <w:rPr>
                <w:color w:val="000000"/>
              </w:rPr>
              <w:t xml:space="preserve"> эксплуатацию, в том числе после реконструкции.</w:t>
            </w:r>
          </w:p>
          <w:p w:rsidR="00312AB5" w:rsidRDefault="00312AB5">
            <w:pPr>
              <w:jc w:val="both"/>
              <w:rPr>
                <w:color w:val="000000"/>
              </w:rPr>
            </w:pPr>
          </w:p>
          <w:p w:rsidR="00312AB5" w:rsidRDefault="00186F13">
            <w:pPr>
              <w:jc w:val="both"/>
              <w:rPr>
                <w:color w:val="000000"/>
              </w:rPr>
            </w:pPr>
            <w:r>
              <w:rPr>
                <w:color w:val="000000"/>
              </w:rPr>
              <w:t xml:space="preserve">Льготный НДС также смогут получить владельцы уже существующих гостиниц и иных средств размещения. Для </w:t>
            </w:r>
            <w:r>
              <w:rPr>
                <w:color w:val="000000"/>
              </w:rPr>
              <w:lastRenderedPageBreak/>
              <w:t>них ставка будет действовать до 30 июня 2027 года.</w:t>
            </w:r>
          </w:p>
        </w:tc>
        <w:tc>
          <w:tcPr>
            <w:tcW w:w="4536" w:type="dxa"/>
          </w:tcPr>
          <w:p w:rsidR="00312AB5" w:rsidRDefault="00186F13">
            <w:pPr>
              <w:jc w:val="center"/>
            </w:pPr>
            <w:r>
              <w:lastRenderedPageBreak/>
              <w:t>Законопроект № 84984-8</w:t>
            </w:r>
          </w:p>
          <w:p w:rsidR="00312AB5" w:rsidRDefault="00186F13">
            <w:pPr>
              <w:jc w:val="center"/>
            </w:pPr>
            <w:r>
              <w:t>«О внесении изменений в пункт 4</w:t>
            </w:r>
            <w:r>
              <w:t xml:space="preserve"> статьи 75 части первой и часть вторую Налогового кодекса Российской Федерации»</w:t>
            </w:r>
          </w:p>
          <w:p w:rsidR="00312AB5" w:rsidRDefault="00312AB5">
            <w:pPr>
              <w:jc w:val="center"/>
            </w:pPr>
          </w:p>
          <w:p w:rsidR="00312AB5" w:rsidRDefault="00186F13">
            <w:pPr>
              <w:jc w:val="center"/>
            </w:pPr>
            <w:r>
              <w:t>(об отдельных мерах налоговой поддержки)</w:t>
            </w:r>
          </w:p>
          <w:p w:rsidR="00312AB5" w:rsidRDefault="00312AB5">
            <w:pPr>
              <w:jc w:val="center"/>
            </w:pPr>
          </w:p>
          <w:p w:rsidR="00312AB5" w:rsidRDefault="00186F13">
            <w:pPr>
              <w:jc w:val="center"/>
              <w:rPr>
                <w:color w:val="000000"/>
              </w:rPr>
            </w:pPr>
            <w:hyperlink r:id="rId27">
              <w:r>
                <w:rPr>
                  <w:color w:val="000000"/>
                  <w:u w:val="single"/>
                </w:rPr>
                <w:t>https://sozd.duma.gov.ru/bill/84984-8</w:t>
              </w:r>
            </w:hyperlink>
            <w:r>
              <w:t xml:space="preserve">  </w:t>
            </w:r>
          </w:p>
        </w:tc>
      </w:tr>
      <w:tr w:rsidR="00312AB5">
        <w:trPr>
          <w:jc w:val="center"/>
        </w:trPr>
        <w:tc>
          <w:tcPr>
            <w:tcW w:w="3924" w:type="dxa"/>
          </w:tcPr>
          <w:p w:rsidR="00312AB5" w:rsidRDefault="00186F13">
            <w:pPr>
              <w:rPr>
                <w:color w:val="000000"/>
              </w:rPr>
            </w:pPr>
            <w:r>
              <w:rPr>
                <w:color w:val="000000"/>
              </w:rPr>
              <w:lastRenderedPageBreak/>
              <w:t xml:space="preserve">При исчислении налога на имущество </w:t>
            </w:r>
            <w:r>
              <w:rPr>
                <w:color w:val="000000"/>
              </w:rPr>
              <w:t>организаций есть предложение сохранить оценку кадастровой стоимости на уровне начала текущего года.</w:t>
            </w:r>
          </w:p>
        </w:tc>
        <w:tc>
          <w:tcPr>
            <w:tcW w:w="6520" w:type="dxa"/>
          </w:tcPr>
          <w:p w:rsidR="00312AB5" w:rsidRDefault="00312AB5">
            <w:pPr>
              <w:jc w:val="both"/>
              <w:rPr>
                <w:color w:val="000000"/>
              </w:rPr>
            </w:pPr>
          </w:p>
        </w:tc>
        <w:tc>
          <w:tcPr>
            <w:tcW w:w="4536" w:type="dxa"/>
          </w:tcPr>
          <w:p w:rsidR="00312AB5" w:rsidRDefault="00186F13">
            <w:pPr>
              <w:jc w:val="center"/>
              <w:rPr>
                <w:color w:val="000000"/>
              </w:rPr>
            </w:pPr>
            <w:r>
              <w:rPr>
                <w:color w:val="000000"/>
              </w:rPr>
              <w:t xml:space="preserve">В </w:t>
            </w:r>
            <w:proofErr w:type="gramStart"/>
            <w:r>
              <w:rPr>
                <w:color w:val="000000"/>
              </w:rPr>
              <w:t>проекте</w:t>
            </w:r>
            <w:proofErr w:type="gramEnd"/>
          </w:p>
          <w:p w:rsidR="00312AB5" w:rsidRDefault="00186F13">
            <w:pPr>
              <w:jc w:val="center"/>
              <w:rPr>
                <w:color w:val="000000"/>
              </w:rPr>
            </w:pPr>
            <w:hyperlink r:id="rId28">
              <w:r>
                <w:rPr>
                  <w:color w:val="000000"/>
                  <w:u w:val="single"/>
                </w:rPr>
                <w:t>http://government.ru/news/44756/</w:t>
              </w:r>
            </w:hyperlink>
            <w:r>
              <w:rPr>
                <w:color w:val="000000"/>
              </w:rPr>
              <w:t xml:space="preserve"> </w:t>
            </w:r>
          </w:p>
        </w:tc>
      </w:tr>
      <w:tr w:rsidR="00312AB5">
        <w:trPr>
          <w:jc w:val="center"/>
        </w:trPr>
        <w:tc>
          <w:tcPr>
            <w:tcW w:w="3924" w:type="dxa"/>
          </w:tcPr>
          <w:p w:rsidR="00312AB5" w:rsidRDefault="00186F13">
            <w:r>
              <w:t>Уточнение режима работы кредитных каникул</w:t>
            </w:r>
          </w:p>
        </w:tc>
        <w:tc>
          <w:tcPr>
            <w:tcW w:w="6520" w:type="dxa"/>
          </w:tcPr>
          <w:p w:rsidR="00312AB5" w:rsidRDefault="00186F13">
            <w:pPr>
              <w:jc w:val="both"/>
            </w:pPr>
            <w: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312AB5" w:rsidRDefault="00312AB5">
            <w:pPr>
              <w:jc w:val="both"/>
            </w:pPr>
          </w:p>
          <w:p w:rsidR="00312AB5" w:rsidRDefault="00186F13">
            <w:pPr>
              <w:jc w:val="both"/>
            </w:pPr>
            <w:r>
              <w:t>В число таких отраслей вошли сельское хозяйство, наука, образ</w:t>
            </w:r>
            <w:r>
              <w:t xml:space="preserve">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w:t>
            </w:r>
            <w:proofErr w:type="gramStart"/>
            <w:r>
              <w:t>ПО</w:t>
            </w:r>
            <w:proofErr w:type="gramEnd"/>
            <w:r>
              <w:t xml:space="preserve">), оптовая и розничная торговля, сфера услуг. Также в перечне – обрабатывающие производства, </w:t>
            </w:r>
            <w:r>
              <w:t>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w:t>
            </w:r>
          </w:p>
          <w:p w:rsidR="00312AB5" w:rsidRDefault="00312AB5">
            <w:pPr>
              <w:jc w:val="both"/>
            </w:pPr>
          </w:p>
          <w:p w:rsidR="00312AB5" w:rsidRDefault="00186F13">
            <w:pPr>
              <w:jc w:val="both"/>
            </w:pPr>
            <w:r>
              <w:t>На кредитные каникулы смогут претендовать заёмщики, которые заключили кредитный д</w:t>
            </w:r>
            <w:r>
              <w:t>оговор до 1 марта 2022 года. Обратиться за получением отсрочки или уменьшением размера платежей можно до 30 сентября 2022 года. Максимальный срок кредитных каникул – 6 месяцев.</w:t>
            </w:r>
          </w:p>
          <w:p w:rsidR="00312AB5" w:rsidRDefault="00312AB5">
            <w:pPr>
              <w:jc w:val="both"/>
            </w:pPr>
          </w:p>
        </w:tc>
        <w:tc>
          <w:tcPr>
            <w:tcW w:w="4536" w:type="dxa"/>
          </w:tcPr>
          <w:p w:rsidR="00312AB5" w:rsidRDefault="00186F13">
            <w:pPr>
              <w:jc w:val="center"/>
            </w:pPr>
            <w:r>
              <w:t xml:space="preserve">Постановление Правительства РФ от 10.03.2022 № 377 </w:t>
            </w:r>
          </w:p>
          <w:bookmarkStart w:id="0" w:name="_heading=h.gjdgxs" w:colFirst="0" w:colLast="0"/>
          <w:bookmarkEnd w:id="0"/>
          <w:p w:rsidR="00312AB5" w:rsidRDefault="00186F13">
            <w:pPr>
              <w:jc w:val="center"/>
            </w:pPr>
            <w:r>
              <w:fldChar w:fldCharType="begin"/>
            </w:r>
            <w:r>
              <w:instrText xml:space="preserve"> HYPERLINK "http://gover</w:instrText>
            </w:r>
            <w:r>
              <w:instrText xml:space="preserve">nment.ru/news/44778/" \h </w:instrText>
            </w:r>
            <w:r>
              <w:fldChar w:fldCharType="separate"/>
            </w:r>
            <w:r>
              <w:rPr>
                <w:u w:val="single"/>
              </w:rPr>
              <w:t>http://government.ru/news/44778/</w:t>
            </w:r>
            <w:r>
              <w:rPr>
                <w:u w:val="single"/>
              </w:rPr>
              <w:fldChar w:fldCharType="end"/>
            </w:r>
            <w:r>
              <w:t xml:space="preserve"> </w:t>
            </w:r>
          </w:p>
        </w:tc>
      </w:tr>
      <w:tr w:rsidR="00312AB5">
        <w:trPr>
          <w:jc w:val="center"/>
        </w:trPr>
        <w:tc>
          <w:tcPr>
            <w:tcW w:w="3924" w:type="dxa"/>
          </w:tcPr>
          <w:p w:rsidR="00312AB5" w:rsidRDefault="00186F13">
            <w:proofErr w:type="gramStart"/>
            <w:r>
              <w:t>Введение внешнего управление в ушедших с российского рынка компаниях, где более 25% принадлежит иностранцам</w:t>
            </w:r>
            <w:proofErr w:type="gramEnd"/>
          </w:p>
        </w:tc>
        <w:tc>
          <w:tcPr>
            <w:tcW w:w="6520" w:type="dxa"/>
          </w:tcPr>
          <w:p w:rsidR="00312AB5" w:rsidRDefault="00186F13">
            <w:pPr>
              <w:jc w:val="both"/>
            </w:pPr>
            <w:r>
              <w:t>Внешняя администрация будет обеспечивать деятельность, формировать реестр требований кр</w:t>
            </w:r>
            <w:r>
              <w:t>едиторов, проводить инвентаризацию и оценку активов.</w:t>
            </w:r>
          </w:p>
          <w:p w:rsidR="00312AB5" w:rsidRDefault="00186F13">
            <w:pPr>
              <w:jc w:val="both"/>
            </w:pPr>
            <w:r>
              <w:t>В течение шести месяцев старый собственник сможет через суд потребовать прекращения деятельности временного менеджмента, если он планирует возобновить работу, либо продать свою долю.</w:t>
            </w:r>
          </w:p>
          <w:p w:rsidR="00312AB5" w:rsidRDefault="00312AB5">
            <w:pPr>
              <w:jc w:val="both"/>
            </w:pPr>
          </w:p>
          <w:p w:rsidR="00312AB5" w:rsidRDefault="00186F13">
            <w:pPr>
              <w:jc w:val="both"/>
            </w:pPr>
            <w:r>
              <w:t xml:space="preserve">Главная цель нововведения — сохранение деятельности организаций, рабочих мест и быстрая продажа в условиях </w:t>
            </w:r>
            <w:proofErr w:type="spellStart"/>
            <w:r>
              <w:lastRenderedPageBreak/>
              <w:t>санкционного</w:t>
            </w:r>
            <w:proofErr w:type="spellEnd"/>
            <w:r>
              <w:t xml:space="preserve"> давления.</w:t>
            </w:r>
          </w:p>
          <w:p w:rsidR="00312AB5" w:rsidRDefault="00312AB5">
            <w:pPr>
              <w:jc w:val="both"/>
            </w:pPr>
          </w:p>
        </w:tc>
        <w:tc>
          <w:tcPr>
            <w:tcW w:w="4536" w:type="dxa"/>
          </w:tcPr>
          <w:p w:rsidR="00312AB5" w:rsidRDefault="00186F13">
            <w:pPr>
              <w:jc w:val="center"/>
            </w:pPr>
            <w:r>
              <w:lastRenderedPageBreak/>
              <w:t xml:space="preserve">В </w:t>
            </w:r>
            <w:proofErr w:type="gramStart"/>
            <w:r>
              <w:t>проекте</w:t>
            </w:r>
            <w:proofErr w:type="gramEnd"/>
          </w:p>
          <w:p w:rsidR="00312AB5" w:rsidRDefault="00312AB5">
            <w:pPr>
              <w:jc w:val="center"/>
            </w:pPr>
          </w:p>
          <w:p w:rsidR="00312AB5" w:rsidRDefault="00186F13">
            <w:pPr>
              <w:jc w:val="center"/>
            </w:pPr>
            <w:hyperlink r:id="rId29">
              <w:r>
                <w:rPr>
                  <w:color w:val="000000"/>
                  <w:u w:val="single"/>
                </w:rPr>
                <w:t>https://объясняем.рф/articles/news/mer_predlozhilo_vvesti_vneshnee_upravlenie_v_kom</w:t>
              </w:r>
              <w:r>
                <w:rPr>
                  <w:color w:val="000000"/>
                  <w:u w:val="single"/>
                </w:rPr>
                <w:t>paniyakh_ushedshikh_iz_rossii/</w:t>
              </w:r>
            </w:hyperlink>
            <w:r>
              <w:t xml:space="preserve"> </w:t>
            </w:r>
          </w:p>
        </w:tc>
      </w:tr>
      <w:tr w:rsidR="00312AB5">
        <w:trPr>
          <w:jc w:val="center"/>
        </w:trPr>
        <w:tc>
          <w:tcPr>
            <w:tcW w:w="3924" w:type="dxa"/>
          </w:tcPr>
          <w:p w:rsidR="00312AB5" w:rsidRDefault="00186F13">
            <w:r>
              <w:lastRenderedPageBreak/>
              <w:t>Упрощение регистрации иностранных компаний в специальных административных районах</w:t>
            </w:r>
          </w:p>
        </w:tc>
        <w:tc>
          <w:tcPr>
            <w:tcW w:w="6520" w:type="dxa"/>
          </w:tcPr>
          <w:p w:rsidR="00312AB5" w:rsidRDefault="00186F13">
            <w:pPr>
              <w:jc w:val="both"/>
            </w:pPr>
            <w:proofErr w:type="gramStart"/>
            <w:r>
              <w:t>- корректировка требования к дате создания иностранной компании для регистрации в САР (1 марта 2022 года вместо действующей сейчас – 1 января 2018 года);</w:t>
            </w:r>
            <w:proofErr w:type="gramEnd"/>
          </w:p>
          <w:p w:rsidR="00312AB5" w:rsidRDefault="00186F13">
            <w:pPr>
              <w:jc w:val="both"/>
            </w:pPr>
            <w:r>
              <w:t>- отказ от необходимости подтверждать деятельность на территории нескольких государств;</w:t>
            </w:r>
          </w:p>
          <w:p w:rsidR="00312AB5" w:rsidRDefault="00186F13">
            <w:pPr>
              <w:jc w:val="both"/>
            </w:pPr>
            <w:r>
              <w:t>- увеличение д</w:t>
            </w:r>
            <w:r>
              <w:t>о 1 года срока, в течение которого иностранными компаниями должны быть осуществлены инвестиции (сейчас – 6 месяцев);</w:t>
            </w:r>
          </w:p>
          <w:p w:rsidR="00312AB5" w:rsidRDefault="00186F13">
            <w:pPr>
              <w:jc w:val="both"/>
            </w:pPr>
            <w:r>
              <w:t>- увеличение до 30 рабочих дней срока предоставления документов, подтверждающих осуществление инвестиций (сейчас – 10 рабочих дней);</w:t>
            </w:r>
          </w:p>
          <w:p w:rsidR="00312AB5" w:rsidRDefault="00186F13">
            <w:pPr>
              <w:jc w:val="both"/>
            </w:pPr>
            <w:r>
              <w:t>- прод</w:t>
            </w:r>
            <w:r>
              <w:t>ление до 1 января 2039 года (ещё на 10 лет) возможности применения норм иностранного корпоративного права для международных компаний (сейчас – до 1 января 2029 года);</w:t>
            </w:r>
          </w:p>
          <w:p w:rsidR="00312AB5" w:rsidRDefault="00186F13">
            <w:pPr>
              <w:jc w:val="both"/>
            </w:pPr>
            <w:r>
              <w:t>- увеличение до 2 лет срока по исключению переехавшей в САР международной компании из ино</w:t>
            </w:r>
            <w:r>
              <w:t>странного реестра юридических лиц (сейчас общий срок – 6 месяцев);</w:t>
            </w:r>
          </w:p>
          <w:p w:rsidR="00312AB5" w:rsidRDefault="00186F13">
            <w:pPr>
              <w:jc w:val="both"/>
            </w:pPr>
            <w:r>
              <w:t>- увеличение до 2 лет срока до проведения первой ревизии для участников САР (сейчас – 1 год);</w:t>
            </w:r>
          </w:p>
          <w:p w:rsidR="00312AB5" w:rsidRDefault="00186F13">
            <w:pPr>
              <w:jc w:val="both"/>
            </w:pPr>
            <w:r>
              <w:t>- введение временных послаблений (в течение всего 2022 года) к комплекту документов для переезд</w:t>
            </w:r>
            <w:r>
              <w:t>а в САР;</w:t>
            </w:r>
          </w:p>
          <w:p w:rsidR="00312AB5" w:rsidRDefault="00186F13">
            <w:pPr>
              <w:jc w:val="both"/>
            </w:pPr>
            <w:r>
              <w:t xml:space="preserve">- установление возможности регистрации на территории САР международных личных фондов и вносить туда российское имущество стоимостью не менее 5 </w:t>
            </w:r>
            <w:proofErr w:type="gramStart"/>
            <w:r>
              <w:t>млрд</w:t>
            </w:r>
            <w:proofErr w:type="gramEnd"/>
            <w:r>
              <w:t xml:space="preserve"> рублей.</w:t>
            </w:r>
          </w:p>
          <w:p w:rsidR="00312AB5" w:rsidRDefault="00312AB5">
            <w:pPr>
              <w:jc w:val="both"/>
            </w:pPr>
          </w:p>
          <w:p w:rsidR="00312AB5" w:rsidRDefault="00186F13">
            <w:pPr>
              <w:jc w:val="both"/>
            </w:pPr>
            <w:r>
              <w:t>Специальные административные районы действуют на островах Русский (Приморский край) и Октябрьский (Калининградская область). Для резидентов таких районов предусмотрено льготное налогообложение.</w:t>
            </w:r>
          </w:p>
        </w:tc>
        <w:tc>
          <w:tcPr>
            <w:tcW w:w="4536" w:type="dxa"/>
          </w:tcPr>
          <w:p w:rsidR="00312AB5" w:rsidRDefault="00186F13">
            <w:pPr>
              <w:jc w:val="center"/>
            </w:pPr>
            <w:r>
              <w:t>Законопроект</w:t>
            </w:r>
          </w:p>
          <w:p w:rsidR="00312AB5" w:rsidRDefault="00186F13">
            <w:pPr>
              <w:jc w:val="center"/>
            </w:pPr>
            <w:r>
              <w:t>№ 84991-8</w:t>
            </w:r>
          </w:p>
          <w:p w:rsidR="00312AB5" w:rsidRDefault="00186F13">
            <w:pPr>
              <w:jc w:val="center"/>
            </w:pPr>
            <w:r>
              <w:t>О внесении изменений в отдельные законо</w:t>
            </w:r>
            <w:r>
              <w:t>дательные акты Российской Федерации</w:t>
            </w:r>
          </w:p>
          <w:p w:rsidR="00312AB5" w:rsidRDefault="00312AB5">
            <w:pPr>
              <w:jc w:val="center"/>
            </w:pPr>
          </w:p>
          <w:p w:rsidR="00312AB5" w:rsidRDefault="00186F13">
            <w:pPr>
              <w:jc w:val="center"/>
            </w:pPr>
            <w:hyperlink r:id="rId30">
              <w:r>
                <w:rPr>
                  <w:color w:val="000000"/>
                  <w:u w:val="single"/>
                </w:rPr>
                <w:t>https://sozd.duma.gov.ru/bill/84991-8</w:t>
              </w:r>
            </w:hyperlink>
            <w:r>
              <w:t xml:space="preserve"> </w:t>
            </w:r>
          </w:p>
        </w:tc>
      </w:tr>
      <w:tr w:rsidR="00312AB5">
        <w:trPr>
          <w:jc w:val="center"/>
        </w:trPr>
        <w:tc>
          <w:tcPr>
            <w:tcW w:w="3924" w:type="dxa"/>
          </w:tcPr>
          <w:p w:rsidR="00312AB5" w:rsidRDefault="00186F13">
            <w:r>
              <w:t>Расширение возможностей инвесторов в рамках специальных инвестиционных контрактов</w:t>
            </w:r>
          </w:p>
        </w:tc>
        <w:tc>
          <w:tcPr>
            <w:tcW w:w="6520" w:type="dxa"/>
          </w:tcPr>
          <w:p w:rsidR="00312AB5" w:rsidRDefault="00186F13">
            <w:pPr>
              <w:jc w:val="both"/>
            </w:pPr>
            <w:r>
              <w:t>Изменения в федеральный закон «О промышл</w:t>
            </w:r>
            <w:r>
              <w:t xml:space="preserve">енной политике в Российской Федерации» предусматривают возобновление механизма СПИК 1.0, а также возможность пересмотра условий действующих контрактов, включая продление их срока с 10 до 12 лет. Продлить сроки таких </w:t>
            </w:r>
            <w:r>
              <w:lastRenderedPageBreak/>
              <w:t>контрактов инвесторы смогут в том случае</w:t>
            </w:r>
            <w:r>
              <w:t>, если ограничительные меры со стороны зарубежных партнёров повлияли на реализацию инвестиционных проектов.</w:t>
            </w:r>
          </w:p>
          <w:p w:rsidR="00312AB5" w:rsidRDefault="00312AB5">
            <w:pPr>
              <w:jc w:val="both"/>
            </w:pPr>
          </w:p>
          <w:p w:rsidR="00312AB5" w:rsidRDefault="00186F13">
            <w:pPr>
              <w:jc w:val="both"/>
            </w:pPr>
            <w:r>
              <w:t>Механизм специального инвестиционного контракта позволяет привлечь крупные частные капиталовложения в проекты по созданию новых промышленных произв</w:t>
            </w:r>
            <w:r>
              <w:t>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tc>
        <w:tc>
          <w:tcPr>
            <w:tcW w:w="4536" w:type="dxa"/>
          </w:tcPr>
          <w:p w:rsidR="00312AB5" w:rsidRDefault="00186F13">
            <w:pPr>
              <w:jc w:val="center"/>
            </w:pPr>
            <w:r>
              <w:lastRenderedPageBreak/>
              <w:t>Законопроект</w:t>
            </w:r>
          </w:p>
          <w:p w:rsidR="00312AB5" w:rsidRDefault="00186F13">
            <w:pPr>
              <w:jc w:val="center"/>
            </w:pPr>
            <w:r>
              <w:t>№ 84992-8</w:t>
            </w:r>
          </w:p>
          <w:p w:rsidR="00312AB5" w:rsidRDefault="00186F13">
            <w:pPr>
              <w:jc w:val="center"/>
            </w:pPr>
            <w:r>
              <w:t xml:space="preserve">О внесении изменений в статью 2 </w:t>
            </w:r>
            <w:r>
              <w:t xml:space="preserve">Федерального закона "О внесении изменений в Федеральный закон "О </w:t>
            </w:r>
            <w:r>
              <w:lastRenderedPageBreak/>
              <w:t>промышленной политике в Российской Федерации" в части регулирования специальных инвестиционных контрактов"</w:t>
            </w:r>
          </w:p>
          <w:p w:rsidR="00312AB5" w:rsidRDefault="00312AB5">
            <w:pPr>
              <w:jc w:val="center"/>
            </w:pPr>
          </w:p>
          <w:p w:rsidR="00312AB5" w:rsidRDefault="00186F13">
            <w:pPr>
              <w:jc w:val="center"/>
            </w:pPr>
            <w:hyperlink r:id="rId31" w:history="1">
              <w:r w:rsidRPr="00775D9B">
                <w:rPr>
                  <w:rStyle w:val="a4"/>
                </w:rPr>
                <w:t>https://sozd.duma.gov.ru/bill/849</w:t>
              </w:r>
              <w:r w:rsidRPr="00775D9B">
                <w:rPr>
                  <w:rStyle w:val="a4"/>
                </w:rPr>
                <w:t>9</w:t>
              </w:r>
              <w:r w:rsidRPr="00775D9B">
                <w:rPr>
                  <w:rStyle w:val="a4"/>
                </w:rPr>
                <w:t>2-8</w:t>
              </w:r>
            </w:hyperlink>
            <w:r>
              <w:t xml:space="preserve"> </w:t>
            </w:r>
          </w:p>
        </w:tc>
      </w:tr>
      <w:tr w:rsidR="00312AB5">
        <w:trPr>
          <w:jc w:val="center"/>
        </w:trPr>
        <w:tc>
          <w:tcPr>
            <w:tcW w:w="3924" w:type="dxa"/>
          </w:tcPr>
          <w:p w:rsidR="00312AB5" w:rsidRDefault="00186F13">
            <w:r>
              <w:lastRenderedPageBreak/>
              <w:t>Компенсации производителям хлеба</w:t>
            </w:r>
          </w:p>
        </w:tc>
        <w:tc>
          <w:tcPr>
            <w:tcW w:w="6520" w:type="dxa"/>
          </w:tcPr>
          <w:p w:rsidR="00312AB5" w:rsidRDefault="00186F13">
            <w:pPr>
              <w:jc w:val="both"/>
            </w:pPr>
            <w:r>
              <w:t xml:space="preserve">2,5 </w:t>
            </w:r>
            <w:proofErr w:type="gramStart"/>
            <w:r>
              <w:t>млрд</w:t>
            </w:r>
            <w:proofErr w:type="gramEnd"/>
            <w:r>
              <w:t xml:space="preserve"> рублей на компенсации производителям хлеба.</w:t>
            </w:r>
          </w:p>
          <w:p w:rsidR="00312AB5" w:rsidRDefault="00186F13">
            <w:pPr>
              <w:jc w:val="both"/>
            </w:pPr>
            <w:r>
              <w:t>Средства пойдут на компенсацию предприятиям части затрат на производство и реализацию продукции.</w:t>
            </w:r>
          </w:p>
          <w:p w:rsidR="00312AB5" w:rsidRDefault="00186F13">
            <w:pPr>
              <w:jc w:val="both"/>
            </w:pPr>
            <w:r>
              <w:t>Предприятия, получившие компенсацию, должны будут, как и прежде, выполнить требования по фиксации цен на с</w:t>
            </w:r>
            <w:r>
              <w:t>вою продукцию.</w:t>
            </w:r>
          </w:p>
        </w:tc>
        <w:tc>
          <w:tcPr>
            <w:tcW w:w="4536" w:type="dxa"/>
          </w:tcPr>
          <w:p w:rsidR="00312AB5" w:rsidRDefault="00186F13">
            <w:pPr>
              <w:jc w:val="center"/>
            </w:pPr>
            <w:r>
              <w:t>Распоряжение Правительства РФ</w:t>
            </w:r>
          </w:p>
          <w:p w:rsidR="00312AB5" w:rsidRDefault="00186F13">
            <w:pPr>
              <w:jc w:val="center"/>
            </w:pPr>
            <w:r>
              <w:t>от 10.03.2022 №468-р</w:t>
            </w:r>
          </w:p>
          <w:p w:rsidR="00312AB5" w:rsidRDefault="00312AB5">
            <w:pPr>
              <w:jc w:val="center"/>
            </w:pPr>
          </w:p>
          <w:p w:rsidR="00312AB5" w:rsidRDefault="00186F13">
            <w:pPr>
              <w:jc w:val="center"/>
            </w:pPr>
            <w:hyperlink r:id="rId32" w:history="1">
              <w:r w:rsidRPr="00775D9B">
                <w:rPr>
                  <w:rStyle w:val="a4"/>
                </w:rPr>
                <w:t>http://static.government.ru/media/files/JZt90vlJprw7IUxAR9MBmFPq6AufIoJa.pdf</w:t>
              </w:r>
            </w:hyperlink>
            <w:r>
              <w:t xml:space="preserve"> </w:t>
            </w:r>
          </w:p>
        </w:tc>
      </w:tr>
      <w:tr w:rsidR="00312AB5">
        <w:trPr>
          <w:trHeight w:val="3255"/>
          <w:jc w:val="center"/>
        </w:trPr>
        <w:tc>
          <w:tcPr>
            <w:tcW w:w="3924" w:type="dxa"/>
            <w:vMerge w:val="restart"/>
          </w:tcPr>
          <w:p w:rsidR="00312AB5" w:rsidRDefault="00186F13">
            <w:r>
              <w:t>Поддержка IT-бизнеса</w:t>
            </w:r>
          </w:p>
          <w:p w:rsidR="00312AB5" w:rsidRDefault="00312AB5"/>
          <w:p w:rsidR="00312AB5" w:rsidRDefault="00312AB5"/>
        </w:tc>
        <w:tc>
          <w:tcPr>
            <w:tcW w:w="6520" w:type="dxa"/>
            <w:tcBorders>
              <w:bottom w:val="single" w:sz="4" w:space="0" w:color="000000"/>
            </w:tcBorders>
          </w:tcPr>
          <w:p w:rsidR="00312AB5" w:rsidRDefault="00186F13">
            <w:pPr>
              <w:jc w:val="both"/>
            </w:pPr>
            <w:r>
              <w:t>Законопроект предлагает установить нулевую ставку по налогу на прибыль для IT-компаний н</w:t>
            </w:r>
            <w:r>
              <w:t>а 2022–2024 годы.</w:t>
            </w: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p w:rsidR="00312AB5" w:rsidRDefault="00312AB5">
            <w:pPr>
              <w:jc w:val="both"/>
            </w:pPr>
          </w:p>
        </w:tc>
        <w:tc>
          <w:tcPr>
            <w:tcW w:w="4536" w:type="dxa"/>
            <w:tcBorders>
              <w:bottom w:val="single" w:sz="4" w:space="0" w:color="000000"/>
            </w:tcBorders>
          </w:tcPr>
          <w:p w:rsidR="00312AB5" w:rsidRDefault="00186F13">
            <w:pPr>
              <w:jc w:val="center"/>
            </w:pPr>
            <w:r>
              <w:t xml:space="preserve">Законопроект </w:t>
            </w:r>
          </w:p>
          <w:p w:rsidR="00312AB5" w:rsidRDefault="00186F13">
            <w:pPr>
              <w:jc w:val="center"/>
            </w:pPr>
            <w:r>
              <w:t>№ 84984-8</w:t>
            </w:r>
          </w:p>
          <w:p w:rsidR="00312AB5" w:rsidRDefault="00186F13">
            <w:pPr>
              <w:jc w:val="center"/>
            </w:pPr>
            <w:r>
              <w:t>«О внесении изменений в пункт 4 статьи 75 части первой и часть вторую Налогового кодекса Российской Федерации»</w:t>
            </w:r>
          </w:p>
          <w:p w:rsidR="00312AB5" w:rsidRDefault="00312AB5">
            <w:pPr>
              <w:jc w:val="center"/>
            </w:pPr>
          </w:p>
          <w:p w:rsidR="00312AB5" w:rsidRDefault="00186F13">
            <w:pPr>
              <w:jc w:val="center"/>
            </w:pPr>
            <w:r>
              <w:t>(об отдельных мерах налоговой поддержки)</w:t>
            </w:r>
          </w:p>
          <w:p w:rsidR="00312AB5" w:rsidRDefault="00312AB5">
            <w:pPr>
              <w:jc w:val="center"/>
            </w:pPr>
          </w:p>
          <w:p w:rsidR="00312AB5" w:rsidRDefault="00186F13">
            <w:pPr>
              <w:jc w:val="center"/>
            </w:pPr>
            <w:hyperlink r:id="rId33">
              <w:r>
                <w:rPr>
                  <w:color w:val="000000"/>
                  <w:u w:val="single"/>
                </w:rPr>
                <w:t>https://sozd.duma.gov.ru/bill/84984-8</w:t>
              </w:r>
            </w:hyperlink>
            <w:r>
              <w:t xml:space="preserve">  </w:t>
            </w:r>
          </w:p>
          <w:p w:rsidR="00312AB5" w:rsidRDefault="00312AB5">
            <w:pPr>
              <w:jc w:val="center"/>
            </w:pPr>
          </w:p>
        </w:tc>
      </w:tr>
      <w:tr w:rsidR="00312AB5">
        <w:trPr>
          <w:trHeight w:val="2265"/>
          <w:jc w:val="center"/>
        </w:trPr>
        <w:tc>
          <w:tcPr>
            <w:tcW w:w="3924" w:type="dxa"/>
            <w:vMerge/>
          </w:tcPr>
          <w:p w:rsidR="00312AB5" w:rsidRDefault="00312AB5">
            <w:pPr>
              <w:widowControl w:val="0"/>
              <w:pBdr>
                <w:top w:val="nil"/>
                <w:left w:val="nil"/>
                <w:bottom w:val="nil"/>
                <w:right w:val="nil"/>
                <w:between w:val="nil"/>
              </w:pBdr>
              <w:spacing w:line="276" w:lineRule="auto"/>
            </w:pPr>
          </w:p>
        </w:tc>
        <w:tc>
          <w:tcPr>
            <w:tcW w:w="6520" w:type="dxa"/>
            <w:tcBorders>
              <w:top w:val="single" w:sz="4" w:space="0" w:color="000000"/>
            </w:tcBorders>
          </w:tcPr>
          <w:p w:rsidR="00312AB5" w:rsidRDefault="00186F13">
            <w:pPr>
              <w:jc w:val="both"/>
            </w:pPr>
            <w:r>
              <w:t xml:space="preserve">До 31 декабря 2024 года включительно запретили проводить плановые проверки аккредитованных IT-компаний по Закону о защите прав </w:t>
            </w:r>
            <w:proofErr w:type="spellStart"/>
            <w:r>
              <w:t>юрлиц</w:t>
            </w:r>
            <w:proofErr w:type="spellEnd"/>
            <w:r>
              <w:t xml:space="preserve"> и ИП.</w:t>
            </w:r>
          </w:p>
        </w:tc>
        <w:tc>
          <w:tcPr>
            <w:tcW w:w="4536" w:type="dxa"/>
            <w:tcBorders>
              <w:top w:val="single" w:sz="4" w:space="0" w:color="000000"/>
            </w:tcBorders>
          </w:tcPr>
          <w:p w:rsidR="00312AB5" w:rsidRDefault="00186F13">
            <w:pPr>
              <w:jc w:val="center"/>
              <w:rPr>
                <w:highlight w:val="white"/>
              </w:rPr>
            </w:pPr>
            <w:r>
              <w:rPr>
                <w:highlight w:val="white"/>
              </w:rPr>
              <w:t xml:space="preserve">Федеральный закон </w:t>
            </w:r>
          </w:p>
          <w:p w:rsidR="00312AB5" w:rsidRDefault="00186F13">
            <w:pPr>
              <w:jc w:val="center"/>
            </w:pPr>
            <w:r>
              <w:rPr>
                <w:highlight w:val="white"/>
              </w:rPr>
              <w:t>от 08.03.2022 № 46-ФЗ "О внесении изменений в отдельные законодательные акты Российской Федерации"</w:t>
            </w:r>
          </w:p>
          <w:p w:rsidR="00312AB5" w:rsidRDefault="00312AB5">
            <w:pPr>
              <w:jc w:val="center"/>
            </w:pPr>
          </w:p>
          <w:p w:rsidR="00312AB5" w:rsidRDefault="00312AB5">
            <w:pPr>
              <w:jc w:val="center"/>
            </w:pPr>
          </w:p>
          <w:p w:rsidR="00312AB5" w:rsidRDefault="00186F13">
            <w:pPr>
              <w:jc w:val="center"/>
            </w:pPr>
            <w:hyperlink r:id="rId34">
              <w:r>
                <w:rPr>
                  <w:u w:val="single"/>
                </w:rPr>
                <w:t>http://publication.pravo.gov.ru/Document/View/0001202203080001</w:t>
              </w:r>
            </w:hyperlink>
            <w:r>
              <w:rPr>
                <w:u w:val="single"/>
              </w:rPr>
              <w:t xml:space="preserve"> </w:t>
            </w:r>
          </w:p>
        </w:tc>
      </w:tr>
      <w:tr w:rsidR="00312AB5">
        <w:trPr>
          <w:jc w:val="center"/>
        </w:trPr>
        <w:tc>
          <w:tcPr>
            <w:tcW w:w="3924" w:type="dxa"/>
          </w:tcPr>
          <w:p w:rsidR="00312AB5" w:rsidRDefault="00186F13">
            <w:r>
              <w:lastRenderedPageBreak/>
              <w:t>Упрощение импорта</w:t>
            </w:r>
          </w:p>
        </w:tc>
        <w:tc>
          <w:tcPr>
            <w:tcW w:w="6520" w:type="dxa"/>
          </w:tcPr>
          <w:p w:rsidR="00312AB5" w:rsidRDefault="00186F13">
            <w:pPr>
              <w:jc w:val="both"/>
            </w:pPr>
            <w:r>
              <w:t>Ряд упрощений в регулировании ввоза товаров на территорию России и таможенную территорию Евразийского экономического союза (ЕАЭС). Так, на шесть лет предоставляется право ввоза многокомпонентного товара в рамках нескольких внешнеэкономических сделок.</w:t>
            </w:r>
          </w:p>
          <w:p w:rsidR="00312AB5" w:rsidRDefault="00312AB5">
            <w:pPr>
              <w:jc w:val="both"/>
            </w:pPr>
          </w:p>
          <w:p w:rsidR="00312AB5" w:rsidRDefault="00186F13">
            <w:pPr>
              <w:jc w:val="both"/>
            </w:pPr>
            <w:r>
              <w:t>Кром</w:t>
            </w:r>
            <w:r>
              <w:t>е того, исключается необходимость обеспечения исполнения обязанности по уплате таможенных пошлин и налогов участниками внешнеэкономической деятельности, осуществляющими такую деятельность менее года.</w:t>
            </w:r>
          </w:p>
          <w:p w:rsidR="00312AB5" w:rsidRDefault="00312AB5">
            <w:pPr>
              <w:jc w:val="both"/>
            </w:pPr>
          </w:p>
          <w:p w:rsidR="00312AB5" w:rsidRDefault="00186F13">
            <w:pPr>
              <w:jc w:val="both"/>
            </w:pPr>
            <w:r>
              <w:t>Документ предусматривает увеличение срока нанесения спе</w:t>
            </w:r>
            <w:r>
              <w:t>циальных федеральных марок и ввоза в Российскую Федерацию маркированной алкогольной продукции с девяти до 18 месяцев с установлением такого правила до 31 мая 2024 года.</w:t>
            </w:r>
          </w:p>
        </w:tc>
        <w:tc>
          <w:tcPr>
            <w:tcW w:w="4536" w:type="dxa"/>
          </w:tcPr>
          <w:p w:rsidR="00312AB5" w:rsidRDefault="00186F13">
            <w:pPr>
              <w:jc w:val="center"/>
            </w:pPr>
            <w:r>
              <w:t>Законопроект</w:t>
            </w:r>
          </w:p>
          <w:p w:rsidR="00312AB5" w:rsidRDefault="00186F13">
            <w:pPr>
              <w:jc w:val="center"/>
            </w:pPr>
            <w:r>
              <w:t>№ 84933-8</w:t>
            </w:r>
          </w:p>
          <w:p w:rsidR="00312AB5" w:rsidRDefault="00186F13">
            <w:pPr>
              <w:jc w:val="center"/>
            </w:pPr>
            <w:r>
              <w:t>О внесении изменений в отдельные законодательные акты Российской</w:t>
            </w:r>
            <w:r>
              <w:t xml:space="preserve"> Федерации и о приостановлении действия отдельных положений законодательных актов Российской Федерации</w:t>
            </w:r>
          </w:p>
          <w:p w:rsidR="00312AB5" w:rsidRDefault="00312AB5">
            <w:pPr>
              <w:jc w:val="center"/>
            </w:pPr>
          </w:p>
          <w:p w:rsidR="00312AB5" w:rsidRDefault="00186F13">
            <w:pPr>
              <w:jc w:val="center"/>
            </w:pPr>
            <w:hyperlink r:id="rId35" w:history="1">
              <w:r w:rsidRPr="00775D9B">
                <w:rPr>
                  <w:rStyle w:val="a4"/>
                </w:rPr>
                <w:t>https://sozd.dum</w:t>
              </w:r>
              <w:r w:rsidRPr="00775D9B">
                <w:rPr>
                  <w:rStyle w:val="a4"/>
                </w:rPr>
                <w:t>a</w:t>
              </w:r>
              <w:r w:rsidRPr="00775D9B">
                <w:rPr>
                  <w:rStyle w:val="a4"/>
                </w:rPr>
                <w:t>.gov.ru/bill/84933-8</w:t>
              </w:r>
            </w:hyperlink>
            <w:r>
              <w:t xml:space="preserve"> </w:t>
            </w:r>
          </w:p>
        </w:tc>
      </w:tr>
      <w:tr w:rsidR="00312AB5">
        <w:trPr>
          <w:jc w:val="center"/>
        </w:trPr>
        <w:tc>
          <w:tcPr>
            <w:tcW w:w="3924" w:type="dxa"/>
          </w:tcPr>
          <w:p w:rsidR="00312AB5" w:rsidRDefault="00186F13">
            <w:r>
              <w:t>Строительство</w:t>
            </w:r>
          </w:p>
          <w:p w:rsidR="00312AB5" w:rsidRDefault="00312AB5"/>
        </w:tc>
        <w:tc>
          <w:tcPr>
            <w:tcW w:w="6520" w:type="dxa"/>
          </w:tcPr>
          <w:p w:rsidR="00312AB5" w:rsidRDefault="00186F13">
            <w:pPr>
              <w:jc w:val="both"/>
            </w:pPr>
            <w:r>
              <w:t>До 1 января 2023 года строительные СРО могут выдавать своим членам займы из средств компенсационно</w:t>
            </w:r>
            <w:r>
              <w:t xml:space="preserve">го фонда обеспечения договорных обязательств. Правительство установит предельные размеры займов для одного члена СРО и процентов по ним, максимальные сроки выдачи денег, требования к заемщикам и т.д. Общий объем займов не должен превысить половину средств </w:t>
            </w:r>
            <w:r>
              <w:t>фонда.</w:t>
            </w:r>
          </w:p>
          <w:p w:rsidR="00312AB5" w:rsidRDefault="00312AB5">
            <w:pPr>
              <w:jc w:val="both"/>
            </w:pPr>
          </w:p>
        </w:tc>
        <w:tc>
          <w:tcPr>
            <w:tcW w:w="4536" w:type="dxa"/>
          </w:tcPr>
          <w:p w:rsidR="00312AB5" w:rsidRDefault="00186F13">
            <w:pPr>
              <w:jc w:val="center"/>
            </w:pPr>
            <w:r>
              <w:rPr>
                <w:highlight w:val="white"/>
              </w:rPr>
              <w:t>Федеральный закон</w:t>
            </w:r>
            <w:r>
              <w:rPr>
                <w:highlight w:val="white"/>
              </w:rPr>
              <w:br/>
              <w:t>от 08.03.2022 № 46-ФЗ "О внесении изменений в отдельные законодательные акты Российской Федерации"</w:t>
            </w:r>
          </w:p>
          <w:p w:rsidR="00312AB5" w:rsidRDefault="00312AB5">
            <w:pPr>
              <w:jc w:val="center"/>
            </w:pPr>
          </w:p>
          <w:p w:rsidR="00312AB5" w:rsidRDefault="00312AB5">
            <w:pPr>
              <w:jc w:val="center"/>
            </w:pPr>
          </w:p>
          <w:p w:rsidR="00312AB5" w:rsidRDefault="00186F13">
            <w:pPr>
              <w:jc w:val="center"/>
            </w:pPr>
            <w:hyperlink r:id="rId36">
              <w:r>
                <w:rPr>
                  <w:u w:val="single"/>
                </w:rPr>
                <w:t>http://publication.pravo.gov.ru/Document/View/0001202203080001</w:t>
              </w:r>
            </w:hyperlink>
          </w:p>
        </w:tc>
      </w:tr>
      <w:tr w:rsidR="00312AB5">
        <w:trPr>
          <w:jc w:val="center"/>
        </w:trPr>
        <w:tc>
          <w:tcPr>
            <w:tcW w:w="3924" w:type="dxa"/>
          </w:tcPr>
          <w:p w:rsidR="00312AB5" w:rsidRDefault="00186F13">
            <w:r>
              <w:t>Предоставление льготных кредитов аграриям</w:t>
            </w:r>
          </w:p>
        </w:tc>
        <w:tc>
          <w:tcPr>
            <w:tcW w:w="6520" w:type="dxa"/>
          </w:tcPr>
          <w:p w:rsidR="00312AB5" w:rsidRDefault="00186F13">
            <w:pPr>
              <w:jc w:val="both"/>
            </w:pPr>
            <w:r>
              <w:t xml:space="preserve">На поддержку программы льготного кредитования сельхозпроизводителей будет дополнительно направлено 25 </w:t>
            </w:r>
            <w:proofErr w:type="gramStart"/>
            <w:r>
              <w:t>млрд</w:t>
            </w:r>
            <w:proofErr w:type="gramEnd"/>
            <w:r>
              <w:t xml:space="preserve"> рублей.</w:t>
            </w:r>
          </w:p>
          <w:p w:rsidR="00312AB5" w:rsidRDefault="00186F13">
            <w:pPr>
              <w:jc w:val="both"/>
            </w:pPr>
            <w:r>
              <w:t>Средства будут направлены из резерв</w:t>
            </w:r>
            <w:r>
              <w:t>ного фонда Правительства и пойдут на субсидирование кредитных организаций, которые предоставляют предприятиям агропромышленного комплекса льготные займы.</w:t>
            </w:r>
          </w:p>
        </w:tc>
        <w:tc>
          <w:tcPr>
            <w:tcW w:w="4536" w:type="dxa"/>
          </w:tcPr>
          <w:p w:rsidR="00312AB5" w:rsidRDefault="00186F13">
            <w:pPr>
              <w:jc w:val="center"/>
            </w:pPr>
            <w:r>
              <w:t>Распоряжение Правительства РФ</w:t>
            </w:r>
          </w:p>
          <w:p w:rsidR="00312AB5" w:rsidRDefault="00186F13">
            <w:pPr>
              <w:jc w:val="center"/>
            </w:pPr>
            <w:r>
              <w:t>от 09.03.2022 года №435-р</w:t>
            </w:r>
          </w:p>
          <w:p w:rsidR="00312AB5" w:rsidRDefault="00312AB5">
            <w:pPr>
              <w:jc w:val="center"/>
            </w:pPr>
          </w:p>
          <w:p w:rsidR="00312AB5" w:rsidRDefault="00186F13">
            <w:pPr>
              <w:jc w:val="center"/>
            </w:pPr>
            <w:r>
              <w:t>http://static.government.ru/media/files/ZdRNO</w:t>
            </w:r>
            <w:r>
              <w:t>VAzXaGGNDA7NgjpZJ1jMHsEs6Yq.pdf</w:t>
            </w:r>
          </w:p>
        </w:tc>
      </w:tr>
      <w:tr w:rsidR="00312AB5">
        <w:trPr>
          <w:jc w:val="center"/>
        </w:trPr>
        <w:tc>
          <w:tcPr>
            <w:tcW w:w="3924" w:type="dxa"/>
          </w:tcPr>
          <w:p w:rsidR="00312AB5" w:rsidRDefault="00186F13" w:rsidP="00186F13">
            <w:r>
              <w:t>Поддержка</w:t>
            </w:r>
            <w:bookmarkStart w:id="1" w:name="_GoBack"/>
            <w:bookmarkEnd w:id="1"/>
            <w:r>
              <w:t xml:space="preserve"> системообразующих предприятий</w:t>
            </w:r>
          </w:p>
        </w:tc>
        <w:tc>
          <w:tcPr>
            <w:tcW w:w="6520" w:type="dxa"/>
          </w:tcPr>
          <w:p w:rsidR="00312AB5" w:rsidRDefault="00186F13">
            <w:pPr>
              <w:jc w:val="both"/>
            </w:pPr>
            <w:r>
              <w:t>Разработаны правила предоставления субсидий по кредитам на пополнение оборотных средств. Благодаря этому механизму они получат займы по льготным ставкам 10%.</w:t>
            </w:r>
          </w:p>
        </w:tc>
        <w:tc>
          <w:tcPr>
            <w:tcW w:w="4536" w:type="dxa"/>
          </w:tcPr>
          <w:p w:rsidR="00312AB5" w:rsidRDefault="00186F13">
            <w:pPr>
              <w:jc w:val="center"/>
            </w:pPr>
            <w:r>
              <w:t xml:space="preserve">В </w:t>
            </w:r>
            <w:proofErr w:type="gramStart"/>
            <w:r>
              <w:t>проекте</w:t>
            </w:r>
            <w:proofErr w:type="gramEnd"/>
            <w:r>
              <w:t xml:space="preserve"> </w:t>
            </w:r>
          </w:p>
          <w:p w:rsidR="00312AB5" w:rsidRDefault="00312AB5">
            <w:pPr>
              <w:jc w:val="center"/>
            </w:pPr>
          </w:p>
          <w:p w:rsidR="00312AB5" w:rsidRDefault="00186F13">
            <w:pPr>
              <w:jc w:val="center"/>
            </w:pPr>
            <w:hyperlink r:id="rId37">
              <w:r>
                <w:rPr>
                  <w:u w:val="single"/>
                </w:rPr>
                <w:t>http://government.ru/news/44781/</w:t>
              </w:r>
            </w:hyperlink>
            <w:r>
              <w:t xml:space="preserve"> </w:t>
            </w:r>
          </w:p>
        </w:tc>
      </w:tr>
      <w:tr w:rsidR="00312AB5">
        <w:trPr>
          <w:jc w:val="center"/>
        </w:trPr>
        <w:tc>
          <w:tcPr>
            <w:tcW w:w="3924" w:type="dxa"/>
          </w:tcPr>
          <w:p w:rsidR="00312AB5" w:rsidRDefault="00186F13">
            <w:r>
              <w:rPr>
                <w:sz w:val="23"/>
                <w:szCs w:val="23"/>
                <w:highlight w:val="white"/>
              </w:rPr>
              <w:t>Послабления по корпоративным процедурам</w:t>
            </w:r>
            <w:r>
              <w:t xml:space="preserve"> для О</w:t>
            </w:r>
            <w:proofErr w:type="gramStart"/>
            <w:r>
              <w:t>ОО и АО</w:t>
            </w:r>
            <w:proofErr w:type="gramEnd"/>
          </w:p>
        </w:tc>
        <w:tc>
          <w:tcPr>
            <w:tcW w:w="6520" w:type="dxa"/>
          </w:tcPr>
          <w:p w:rsidR="00312AB5" w:rsidRDefault="00186F13">
            <w:pPr>
              <w:jc w:val="both"/>
            </w:pPr>
            <w:r>
              <w:t xml:space="preserve">Если по итогам 2022 года стоимость чистых активов компании окажется ниже размера уставного капитала, ее освободят от необходимости уменьшить капитал до уровня </w:t>
            </w:r>
            <w:r>
              <w:lastRenderedPageBreak/>
              <w:t>не больше стоимости активов или ликвидироваться.</w:t>
            </w:r>
          </w:p>
          <w:p w:rsidR="00312AB5" w:rsidRDefault="00312AB5">
            <w:pPr>
              <w:jc w:val="both"/>
            </w:pPr>
          </w:p>
          <w:p w:rsidR="00312AB5" w:rsidRDefault="00186F13">
            <w:pPr>
              <w:jc w:val="both"/>
            </w:pPr>
            <w:r>
              <w:t xml:space="preserve">Напомним, эта обязанность возникает </w:t>
            </w:r>
            <w:proofErr w:type="gramStart"/>
            <w:r>
              <w:t>у АО и</w:t>
            </w:r>
            <w:proofErr w:type="gramEnd"/>
            <w:r>
              <w:t xml:space="preserve"> ООО,</w:t>
            </w:r>
            <w:r>
              <w:t xml:space="preserve"> если такая ситуация с активами происходит хотя бы второй год подряд.</w:t>
            </w:r>
          </w:p>
          <w:p w:rsidR="00312AB5" w:rsidRDefault="00312AB5">
            <w:pPr>
              <w:jc w:val="both"/>
            </w:pPr>
          </w:p>
          <w:p w:rsidR="00312AB5" w:rsidRDefault="00186F13">
            <w:pPr>
              <w:jc w:val="both"/>
            </w:pPr>
            <w: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w:t>
            </w:r>
            <w:r>
              <w:t>ганы компании. Дату нужно установить не позже чем за 27 дней до такого собрания и указать ее в сообщен</w:t>
            </w:r>
            <w:proofErr w:type="gramStart"/>
            <w:r>
              <w:t>ии о е</w:t>
            </w:r>
            <w:proofErr w:type="gramEnd"/>
            <w:r>
              <w:t xml:space="preserve">го проведении. Уведомление нужно передать акционерам не </w:t>
            </w:r>
            <w:proofErr w:type="gramStart"/>
            <w:r>
              <w:t>позднее</w:t>
            </w:r>
            <w:proofErr w:type="gramEnd"/>
            <w:r>
              <w:t xml:space="preserve"> чем за 35 дней до собрания.</w:t>
            </w:r>
          </w:p>
        </w:tc>
        <w:tc>
          <w:tcPr>
            <w:tcW w:w="4536" w:type="dxa"/>
          </w:tcPr>
          <w:p w:rsidR="00312AB5" w:rsidRDefault="00186F13">
            <w:pPr>
              <w:jc w:val="center"/>
            </w:pPr>
            <w:r>
              <w:rPr>
                <w:highlight w:val="white"/>
              </w:rPr>
              <w:lastRenderedPageBreak/>
              <w:t>Федеральный закон</w:t>
            </w:r>
            <w:r>
              <w:rPr>
                <w:highlight w:val="white"/>
              </w:rPr>
              <w:br/>
              <w:t>от 08.03.2022 № 46-ФЗ "О внесении изме</w:t>
            </w:r>
            <w:r>
              <w:rPr>
                <w:highlight w:val="white"/>
              </w:rPr>
              <w:t xml:space="preserve">нений в отдельные законодательные </w:t>
            </w:r>
            <w:r>
              <w:rPr>
                <w:highlight w:val="white"/>
              </w:rPr>
              <w:lastRenderedPageBreak/>
              <w:t>акты Российской Федерации"</w:t>
            </w:r>
          </w:p>
          <w:p w:rsidR="00312AB5" w:rsidRDefault="00312AB5">
            <w:pPr>
              <w:jc w:val="center"/>
            </w:pPr>
          </w:p>
          <w:p w:rsidR="00312AB5" w:rsidRDefault="00312AB5">
            <w:pPr>
              <w:jc w:val="center"/>
            </w:pPr>
          </w:p>
          <w:p w:rsidR="00312AB5" w:rsidRDefault="00186F13">
            <w:pPr>
              <w:jc w:val="center"/>
            </w:pPr>
            <w:hyperlink r:id="rId38">
              <w:r>
                <w:rPr>
                  <w:u w:val="single"/>
                </w:rPr>
                <w:t>http://publication.pravo.gov.ru/Document/View/0001202203080001</w:t>
              </w:r>
            </w:hyperlink>
          </w:p>
        </w:tc>
      </w:tr>
      <w:tr w:rsidR="00312AB5">
        <w:trPr>
          <w:jc w:val="center"/>
        </w:trPr>
        <w:tc>
          <w:tcPr>
            <w:tcW w:w="3924" w:type="dxa"/>
          </w:tcPr>
          <w:p w:rsidR="00312AB5" w:rsidRPr="0095451B" w:rsidRDefault="0095451B">
            <w:pPr>
              <w:rPr>
                <w:sz w:val="23"/>
                <w:szCs w:val="23"/>
                <w:highlight w:val="white"/>
              </w:rPr>
            </w:pPr>
            <w:r w:rsidRPr="0095451B">
              <w:rPr>
                <w:sz w:val="23"/>
                <w:szCs w:val="23"/>
                <w:highlight w:val="white"/>
              </w:rPr>
              <w:lastRenderedPageBreak/>
              <w:t>Н</w:t>
            </w:r>
            <w:r w:rsidR="00186F13" w:rsidRPr="0095451B">
              <w:rPr>
                <w:sz w:val="23"/>
                <w:szCs w:val="23"/>
                <w:highlight w:val="white"/>
              </w:rPr>
              <w:t xml:space="preserve">овый онлайн сервис «Биржа </w:t>
            </w:r>
            <w:proofErr w:type="spellStart"/>
            <w:r w:rsidR="00186F13" w:rsidRPr="0095451B">
              <w:rPr>
                <w:sz w:val="23"/>
                <w:szCs w:val="23"/>
                <w:highlight w:val="white"/>
              </w:rPr>
              <w:t>импортозамещения</w:t>
            </w:r>
            <w:proofErr w:type="spellEnd"/>
            <w:r w:rsidR="00186F13" w:rsidRPr="0095451B">
              <w:rPr>
                <w:sz w:val="23"/>
                <w:szCs w:val="23"/>
                <w:highlight w:val="white"/>
              </w:rPr>
              <w:t>»</w:t>
            </w:r>
          </w:p>
        </w:tc>
        <w:tc>
          <w:tcPr>
            <w:tcW w:w="6520" w:type="dxa"/>
          </w:tcPr>
          <w:p w:rsidR="0095451B" w:rsidRDefault="0095451B" w:rsidP="0095451B">
            <w:pPr>
              <w:jc w:val="both"/>
            </w:pPr>
            <w:r>
              <w:t>С</w:t>
            </w:r>
            <w:r>
              <w:t xml:space="preserve"> помощью «Биржи </w:t>
            </w:r>
            <w:proofErr w:type="spellStart"/>
            <w:r>
              <w:t>импортозамещения</w:t>
            </w:r>
            <w:proofErr w:type="spellEnd"/>
            <w:r>
              <w:t>» заказчики смогут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без дополнительных затрат, согласований и посредников.</w:t>
            </w:r>
          </w:p>
          <w:p w:rsidR="0095451B" w:rsidRDefault="0095451B" w:rsidP="0095451B">
            <w:pPr>
              <w:jc w:val="both"/>
            </w:pPr>
          </w:p>
          <w:p w:rsidR="0095451B" w:rsidRDefault="0095451B" w:rsidP="0095451B">
            <w:pPr>
              <w:jc w:val="both"/>
            </w:pPr>
            <w:r>
              <w:t>Система позволит собрать широкую базу поставщиков и автоматически рассылать приглашения к торгам. Она также будет осуществлять проверку производителей и их продукции на соответствие требованиям заказчика. Кроме того, за счёт дополнительных финансовых сервисов – банковской гарантии, факторинга и лизинга – она снизит трудозатраты поставщиков.</w:t>
            </w:r>
          </w:p>
          <w:p w:rsidR="0095451B" w:rsidRDefault="0095451B" w:rsidP="0095451B">
            <w:pPr>
              <w:jc w:val="both"/>
            </w:pPr>
          </w:p>
          <w:p w:rsidR="00312AB5" w:rsidRPr="0095451B" w:rsidRDefault="0095451B" w:rsidP="0095451B">
            <w:pPr>
              <w:jc w:val="both"/>
            </w:pPr>
            <w:r>
              <w:t>Следующим этапом развития сервиса станет масштабная работа с каталогизацией и унификацией позиций, а также применение алгоритмов машинного обучения.</w:t>
            </w:r>
          </w:p>
        </w:tc>
        <w:tc>
          <w:tcPr>
            <w:tcW w:w="4536" w:type="dxa"/>
          </w:tcPr>
          <w:p w:rsidR="0095451B" w:rsidRDefault="0095451B">
            <w:pPr>
              <w:jc w:val="center"/>
            </w:pPr>
            <w:r w:rsidRPr="0095451B">
              <w:t>МИНПРОМТОРГ РОССИИ</w:t>
            </w:r>
          </w:p>
          <w:p w:rsidR="0095451B" w:rsidRDefault="0095451B">
            <w:pPr>
              <w:jc w:val="center"/>
            </w:pPr>
          </w:p>
          <w:p w:rsidR="00312AB5" w:rsidRPr="0095451B" w:rsidRDefault="00186F13">
            <w:pPr>
              <w:jc w:val="center"/>
              <w:rPr>
                <w:highlight w:val="white"/>
              </w:rPr>
            </w:pPr>
            <w:hyperlink r:id="rId39" w:anchor="!na_baze_gisp_zapushhen_novyy_servis_birzha_importozameshheniya">
              <w:r w:rsidRPr="0095451B">
                <w:rPr>
                  <w:highlight w:val="white"/>
                  <w:u w:val="single"/>
                </w:rPr>
                <w:t>https://minpromtorg.gov.ru/press-centre/news/#!na_baze_gisp_zapushhen_novyy_servis_birzha_importozameshheniya</w:t>
              </w:r>
            </w:hyperlink>
          </w:p>
          <w:p w:rsidR="00312AB5" w:rsidRDefault="00312AB5">
            <w:pPr>
              <w:jc w:val="center"/>
              <w:rPr>
                <w:highlight w:val="white"/>
              </w:rPr>
            </w:pPr>
          </w:p>
          <w:p w:rsidR="00312AB5" w:rsidRPr="0095451B" w:rsidRDefault="0095451B" w:rsidP="0095451B">
            <w:pPr>
              <w:jc w:val="center"/>
            </w:pPr>
            <w:hyperlink r:id="rId40" w:history="1">
              <w:r w:rsidRPr="00775D9B">
                <w:rPr>
                  <w:rStyle w:val="a4"/>
                </w:rPr>
                <w:t>http://government.ru/news/44795/</w:t>
              </w:r>
            </w:hyperlink>
          </w:p>
        </w:tc>
      </w:tr>
      <w:tr w:rsidR="00312AB5">
        <w:trPr>
          <w:jc w:val="center"/>
        </w:trPr>
        <w:tc>
          <w:tcPr>
            <w:tcW w:w="3924" w:type="dxa"/>
          </w:tcPr>
          <w:p w:rsidR="00312AB5" w:rsidRDefault="00312AB5">
            <w:pPr>
              <w:rPr>
                <w:color w:val="FF0000"/>
              </w:rPr>
            </w:pPr>
          </w:p>
        </w:tc>
        <w:tc>
          <w:tcPr>
            <w:tcW w:w="6520" w:type="dxa"/>
          </w:tcPr>
          <w:p w:rsidR="00312AB5" w:rsidRDefault="00312AB5">
            <w:pPr>
              <w:jc w:val="both"/>
              <w:rPr>
                <w:color w:val="FF0000"/>
              </w:rPr>
            </w:pPr>
          </w:p>
        </w:tc>
        <w:tc>
          <w:tcPr>
            <w:tcW w:w="4536" w:type="dxa"/>
          </w:tcPr>
          <w:p w:rsidR="00312AB5" w:rsidRDefault="00312AB5">
            <w:pPr>
              <w:jc w:val="center"/>
              <w:rPr>
                <w:color w:val="FF0000"/>
              </w:rPr>
            </w:pPr>
          </w:p>
        </w:tc>
      </w:tr>
      <w:tr w:rsidR="00312AB5">
        <w:trPr>
          <w:jc w:val="center"/>
        </w:trPr>
        <w:tc>
          <w:tcPr>
            <w:tcW w:w="14980" w:type="dxa"/>
            <w:gridSpan w:val="3"/>
            <w:shd w:val="clear" w:color="auto" w:fill="C2D69B"/>
          </w:tcPr>
          <w:p w:rsidR="00312AB5" w:rsidRDefault="00312AB5"/>
          <w:p w:rsidR="00312AB5" w:rsidRDefault="00186F13">
            <w:pPr>
              <w:jc w:val="center"/>
              <w:rPr>
                <w:b/>
              </w:rPr>
            </w:pPr>
            <w:r>
              <w:rPr>
                <w:b/>
              </w:rPr>
              <w:t>СОЦИАЛЬНАЯ ПОДДЕРЖКА</w:t>
            </w:r>
          </w:p>
          <w:p w:rsidR="00312AB5" w:rsidRDefault="00312AB5"/>
        </w:tc>
      </w:tr>
      <w:tr w:rsidR="00312AB5">
        <w:trPr>
          <w:jc w:val="center"/>
        </w:trPr>
        <w:tc>
          <w:tcPr>
            <w:tcW w:w="3924" w:type="dxa"/>
          </w:tcPr>
          <w:p w:rsidR="00312AB5" w:rsidRDefault="00186F13">
            <w:pPr>
              <w:jc w:val="both"/>
            </w:pPr>
            <w:r>
              <w:t>Пенсии и социальная помощь</w:t>
            </w:r>
          </w:p>
          <w:p w:rsidR="00312AB5" w:rsidRDefault="00312AB5"/>
        </w:tc>
        <w:tc>
          <w:tcPr>
            <w:tcW w:w="6520" w:type="dxa"/>
          </w:tcPr>
          <w:p w:rsidR="00312AB5" w:rsidRDefault="00186F13">
            <w:pPr>
              <w:jc w:val="both"/>
            </w:pPr>
            <w:r>
              <w:lastRenderedPageBreak/>
              <w:t>Правительство РФ:</w:t>
            </w:r>
          </w:p>
          <w:p w:rsidR="00312AB5" w:rsidRDefault="00186F13">
            <w:pPr>
              <w:jc w:val="both"/>
            </w:pPr>
            <w:r>
              <w:lastRenderedPageBreak/>
              <w:t xml:space="preserve"> - право назначать размер социальной доплаты к пенсии выше установленного законом уровня;</w:t>
            </w:r>
          </w:p>
          <w:p w:rsidR="00312AB5" w:rsidRDefault="00186F13">
            <w:pPr>
              <w:jc w:val="both"/>
            </w:pPr>
            <w:r>
              <w:t>- дополнительно индексировать социальные пенсии и размер фиксированной выплаты к страховой пенсии;</w:t>
            </w:r>
          </w:p>
          <w:p w:rsidR="00312AB5" w:rsidRDefault="00186F13">
            <w:pPr>
              <w:jc w:val="both"/>
            </w:pPr>
            <w:r>
              <w:t xml:space="preserve">- определять особенности исчисления и установления минимального </w:t>
            </w:r>
            <w:proofErr w:type="gramStart"/>
            <w:r>
              <w:t>размера оплаты труда</w:t>
            </w:r>
            <w:proofErr w:type="gramEnd"/>
            <w:r>
              <w:t xml:space="preserve"> и величины прожиточного минимума</w:t>
            </w:r>
          </w:p>
          <w:p w:rsidR="00312AB5" w:rsidRDefault="00186F13">
            <w:pPr>
              <w:jc w:val="both"/>
            </w:pPr>
            <w:r>
              <w:t xml:space="preserve">-  особенности правового регулирования </w:t>
            </w:r>
            <w:r>
              <w:t>в сфере оказания социальной помощи, соцзащиты, а также предоставления социальных услуг, социальных гарантий и выплат для отдельных категорий граждан</w:t>
            </w:r>
          </w:p>
        </w:tc>
        <w:tc>
          <w:tcPr>
            <w:tcW w:w="4536" w:type="dxa"/>
          </w:tcPr>
          <w:p w:rsidR="00312AB5" w:rsidRDefault="00186F13">
            <w:pPr>
              <w:jc w:val="center"/>
              <w:rPr>
                <w:color w:val="000000"/>
              </w:rPr>
            </w:pPr>
            <w:r>
              <w:rPr>
                <w:color w:val="000000"/>
                <w:highlight w:val="white"/>
              </w:rPr>
              <w:lastRenderedPageBreak/>
              <w:t>Федеральный закон от 08.03.2022 № 46-</w:t>
            </w:r>
            <w:r>
              <w:rPr>
                <w:color w:val="000000"/>
                <w:highlight w:val="white"/>
              </w:rPr>
              <w:lastRenderedPageBreak/>
              <w:t>ФЗ "О внесении изменений в отдельные законодательные акты Российской Ф</w:t>
            </w:r>
            <w:r>
              <w:rPr>
                <w:color w:val="000000"/>
                <w:highlight w:val="white"/>
              </w:rPr>
              <w:t>едерации"</w:t>
            </w:r>
          </w:p>
          <w:p w:rsidR="00312AB5" w:rsidRDefault="00312AB5">
            <w:pPr>
              <w:jc w:val="center"/>
              <w:rPr>
                <w:color w:val="000000"/>
              </w:rPr>
            </w:pPr>
          </w:p>
          <w:p w:rsidR="00312AB5" w:rsidRDefault="00312AB5">
            <w:pPr>
              <w:jc w:val="center"/>
              <w:rPr>
                <w:color w:val="000000"/>
              </w:rPr>
            </w:pPr>
          </w:p>
          <w:p w:rsidR="00312AB5" w:rsidRDefault="00186F13">
            <w:pPr>
              <w:jc w:val="center"/>
            </w:pPr>
            <w:hyperlink r:id="rId41">
              <w:r>
                <w:rPr>
                  <w:color w:val="0563C1"/>
                  <w:u w:val="single"/>
                </w:rPr>
                <w:t>http://publication.pravo.gov.ru/Document/View/0001202203080001</w:t>
              </w:r>
            </w:hyperlink>
          </w:p>
          <w:p w:rsidR="00312AB5" w:rsidRDefault="00312AB5"/>
        </w:tc>
      </w:tr>
      <w:tr w:rsidR="00312AB5">
        <w:trPr>
          <w:jc w:val="center"/>
        </w:trPr>
        <w:tc>
          <w:tcPr>
            <w:tcW w:w="3924" w:type="dxa"/>
          </w:tcPr>
          <w:p w:rsidR="00312AB5" w:rsidRDefault="00186F13">
            <w:pPr>
              <w:rPr>
                <w:color w:val="000000"/>
              </w:rPr>
            </w:pPr>
            <w:r>
              <w:rPr>
                <w:color w:val="000000"/>
              </w:rPr>
              <w:lastRenderedPageBreak/>
              <w:t>Стабилизация цен на сельхозпродукцию</w:t>
            </w:r>
          </w:p>
        </w:tc>
        <w:tc>
          <w:tcPr>
            <w:tcW w:w="6520" w:type="dxa"/>
          </w:tcPr>
          <w:p w:rsidR="00312AB5" w:rsidRDefault="00186F13">
            <w:pPr>
              <w:jc w:val="both"/>
              <w:rPr>
                <w:color w:val="000000"/>
              </w:rPr>
            </w:pPr>
            <w:r>
              <w:rPr>
                <w:color w:val="000000"/>
              </w:rPr>
              <w:t>Правительство расширило перечень случаев использования резер</w:t>
            </w:r>
            <w:r>
              <w:rPr>
                <w:color w:val="000000"/>
              </w:rPr>
              <w:t xml:space="preserve">вов </w:t>
            </w:r>
            <w:proofErr w:type="spellStart"/>
            <w:r>
              <w:rPr>
                <w:color w:val="000000"/>
              </w:rPr>
              <w:t>госфонда</w:t>
            </w:r>
            <w:proofErr w:type="spellEnd"/>
            <w:r>
              <w:rPr>
                <w:color w:val="000000"/>
              </w:rPr>
              <w:t xml:space="preserve"> для стабилизации внутренних цен на сельхозпродукцию, в том числе сахар. </w:t>
            </w:r>
          </w:p>
          <w:p w:rsidR="00312AB5" w:rsidRDefault="00186F13">
            <w:pPr>
              <w:jc w:val="both"/>
              <w:rPr>
                <w:color w:val="000000"/>
              </w:rPr>
            </w:pPr>
            <w:r>
              <w:rPr>
                <w:color w:val="000000"/>
              </w:rPr>
              <w:t xml:space="preserve">Государство закупает продукцию у аграриев в этот фонд, когда цены на рынке низкие. В </w:t>
            </w:r>
            <w:proofErr w:type="gramStart"/>
            <w:r>
              <w:rPr>
                <w:color w:val="000000"/>
              </w:rPr>
              <w:t>случае</w:t>
            </w:r>
            <w:proofErr w:type="gramEnd"/>
            <w:r>
              <w:rPr>
                <w:color w:val="000000"/>
              </w:rPr>
              <w:t xml:space="preserve"> заметного роста цен – продаёт, тем самым стабилизируя ситуацию на рынке. </w:t>
            </w:r>
          </w:p>
          <w:p w:rsidR="00312AB5" w:rsidRDefault="00186F13">
            <w:pPr>
              <w:jc w:val="both"/>
              <w:rPr>
                <w:color w:val="000000"/>
              </w:rPr>
            </w:pPr>
            <w:r>
              <w:rPr>
                <w:color w:val="000000"/>
              </w:rPr>
              <w:t>Согл</w:t>
            </w:r>
            <w:r>
              <w:rPr>
                <w:color w:val="000000"/>
              </w:rPr>
              <w:t xml:space="preserve">асно новым правилам, Правительство сможет принимать решение о продаже сельхозпродукции из </w:t>
            </w:r>
            <w:proofErr w:type="spellStart"/>
            <w:r>
              <w:rPr>
                <w:color w:val="000000"/>
              </w:rPr>
              <w:t>госфонда</w:t>
            </w:r>
            <w:proofErr w:type="spellEnd"/>
            <w:r>
              <w:rPr>
                <w:color w:val="000000"/>
              </w:rPr>
              <w:t xml:space="preserve"> при росте цен на эту продукцию на 10% и выше по сравнению со средней ценой за аналогичные периоды трёх предыдущих лет, скорректированной с учётом инфляции.</w:t>
            </w:r>
          </w:p>
          <w:p w:rsidR="00312AB5" w:rsidRDefault="00186F13">
            <w:pPr>
              <w:jc w:val="both"/>
              <w:rPr>
                <w:color w:val="000000"/>
              </w:rPr>
            </w:pPr>
            <w:r>
              <w:rPr>
                <w:color w:val="000000"/>
              </w:rPr>
              <w:t>Д</w:t>
            </w:r>
            <w:r>
              <w:rPr>
                <w:color w:val="000000"/>
              </w:rPr>
              <w:t>ополнительно новым постановлением предусмотрена возможность передачи сельскохозяйственной продукции от одного хранителя к другому, если есть риск снижения сохранности такой продукции или ухудшения её качества.</w:t>
            </w:r>
          </w:p>
          <w:p w:rsidR="00312AB5" w:rsidRDefault="00312AB5">
            <w:pPr>
              <w:rPr>
                <w:color w:val="000000"/>
              </w:rPr>
            </w:pPr>
          </w:p>
        </w:tc>
        <w:tc>
          <w:tcPr>
            <w:tcW w:w="4536" w:type="dxa"/>
          </w:tcPr>
          <w:p w:rsidR="00312AB5" w:rsidRDefault="00186F13">
            <w:pPr>
              <w:jc w:val="center"/>
              <w:rPr>
                <w:color w:val="000000"/>
              </w:rPr>
            </w:pPr>
            <w:r>
              <w:rPr>
                <w:color w:val="000000"/>
              </w:rPr>
              <w:t xml:space="preserve">Постановление Правительства Российской Федерации от 26.02.2022 </w:t>
            </w:r>
            <w:r>
              <w:rPr>
                <w:color w:val="000000"/>
              </w:rPr>
              <w:br/>
              <w:t>№ 235 "О внесении изменений в Правила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w:t>
            </w:r>
            <w:r>
              <w:rPr>
                <w:color w:val="000000"/>
              </w:rPr>
              <w:t>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w:t>
            </w:r>
            <w:r>
              <w:rPr>
                <w:color w:val="000000"/>
              </w:rPr>
              <w:t>лизации"</w:t>
            </w:r>
          </w:p>
          <w:p w:rsidR="00312AB5" w:rsidRDefault="00312AB5">
            <w:pPr>
              <w:jc w:val="center"/>
              <w:rPr>
                <w:color w:val="000000"/>
              </w:rPr>
            </w:pPr>
          </w:p>
          <w:p w:rsidR="00312AB5" w:rsidRDefault="00186F13">
            <w:pPr>
              <w:jc w:val="center"/>
              <w:rPr>
                <w:color w:val="000000"/>
              </w:rPr>
            </w:pPr>
            <w:hyperlink r:id="rId42">
              <w:r>
                <w:rPr>
                  <w:color w:val="000000"/>
                  <w:u w:val="single"/>
                </w:rPr>
                <w:t>http://publication.pravo.gov.ru/Document/View/0001202203030026?index=2&amp;rangeSize=1</w:t>
              </w:r>
            </w:hyperlink>
            <w:r>
              <w:rPr>
                <w:color w:val="000000"/>
              </w:rPr>
              <w:t xml:space="preserve"> </w:t>
            </w:r>
          </w:p>
        </w:tc>
      </w:tr>
      <w:tr w:rsidR="00312AB5">
        <w:trPr>
          <w:jc w:val="center"/>
        </w:trPr>
        <w:tc>
          <w:tcPr>
            <w:tcW w:w="3924" w:type="dxa"/>
          </w:tcPr>
          <w:p w:rsidR="00312AB5" w:rsidRDefault="00186F13">
            <w:pPr>
              <w:rPr>
                <w:color w:val="000000"/>
              </w:rPr>
            </w:pPr>
            <w:r>
              <w:rPr>
                <w:color w:val="000000"/>
              </w:rPr>
              <w:t>Освободить граждан от уплаты подоходного налога с процентов</w:t>
            </w:r>
            <w:r>
              <w:rPr>
                <w:color w:val="000000"/>
              </w:rPr>
              <w:t xml:space="preserve"> по банковским вкладам, которые превышают 1 </w:t>
            </w:r>
            <w:proofErr w:type="gramStart"/>
            <w:r>
              <w:rPr>
                <w:color w:val="000000"/>
              </w:rPr>
              <w:t>млн</w:t>
            </w:r>
            <w:proofErr w:type="gramEnd"/>
            <w:r>
              <w:rPr>
                <w:color w:val="000000"/>
              </w:rPr>
              <w:t xml:space="preserve"> рублей.</w:t>
            </w:r>
          </w:p>
          <w:p w:rsidR="00312AB5" w:rsidRDefault="00312AB5">
            <w:pPr>
              <w:rPr>
                <w:color w:val="000000"/>
              </w:rPr>
            </w:pPr>
          </w:p>
          <w:p w:rsidR="00312AB5" w:rsidRDefault="00186F13">
            <w:pPr>
              <w:rPr>
                <w:color w:val="000000"/>
              </w:rPr>
            </w:pPr>
            <w:r>
              <w:rPr>
                <w:color w:val="000000"/>
              </w:rPr>
              <w:t xml:space="preserve">Освободить от налогообложения </w:t>
            </w:r>
            <w:r>
              <w:rPr>
                <w:color w:val="000000"/>
              </w:rPr>
              <w:lastRenderedPageBreak/>
              <w:t>доходы граждан от экономии на процентах за пользование заёмными средствами, полученными от работодателя.</w:t>
            </w:r>
          </w:p>
        </w:tc>
        <w:tc>
          <w:tcPr>
            <w:tcW w:w="6520" w:type="dxa"/>
          </w:tcPr>
          <w:p w:rsidR="00312AB5" w:rsidRDefault="00312AB5">
            <w:pPr>
              <w:rPr>
                <w:color w:val="000000"/>
              </w:rPr>
            </w:pPr>
          </w:p>
        </w:tc>
        <w:tc>
          <w:tcPr>
            <w:tcW w:w="4536" w:type="dxa"/>
          </w:tcPr>
          <w:p w:rsidR="00312AB5" w:rsidRDefault="00186F13">
            <w:pPr>
              <w:jc w:val="center"/>
            </w:pPr>
            <w:r>
              <w:t xml:space="preserve">Законопроект </w:t>
            </w:r>
          </w:p>
          <w:p w:rsidR="00312AB5" w:rsidRDefault="00186F13">
            <w:pPr>
              <w:jc w:val="center"/>
            </w:pPr>
            <w:r>
              <w:t>№ 84984-8</w:t>
            </w:r>
          </w:p>
          <w:p w:rsidR="00312AB5" w:rsidRDefault="00186F13">
            <w:pPr>
              <w:jc w:val="center"/>
            </w:pPr>
            <w:r>
              <w:t>«О внесении изменений в пункт 4 статьи 75 части первой и часть вторую Налогового кодекса Российской Федерации»</w:t>
            </w:r>
          </w:p>
          <w:p w:rsidR="00312AB5" w:rsidRDefault="00312AB5">
            <w:pPr>
              <w:jc w:val="center"/>
            </w:pPr>
          </w:p>
          <w:p w:rsidR="00312AB5" w:rsidRDefault="00186F13">
            <w:pPr>
              <w:jc w:val="center"/>
            </w:pPr>
            <w:r>
              <w:t>(об отдельных мерах налоговой поддержки)</w:t>
            </w:r>
          </w:p>
          <w:p w:rsidR="00312AB5" w:rsidRDefault="00312AB5">
            <w:pPr>
              <w:jc w:val="center"/>
            </w:pPr>
          </w:p>
          <w:p w:rsidR="00312AB5" w:rsidRDefault="00186F13">
            <w:pPr>
              <w:jc w:val="center"/>
              <w:rPr>
                <w:color w:val="000000"/>
              </w:rPr>
            </w:pPr>
            <w:hyperlink r:id="rId43">
              <w:r>
                <w:rPr>
                  <w:color w:val="000000"/>
                  <w:u w:val="single"/>
                </w:rPr>
                <w:t>https://sozd.duma.gov.ru/bill/84984-8</w:t>
              </w:r>
            </w:hyperlink>
            <w:r>
              <w:t xml:space="preserve">   </w:t>
            </w:r>
          </w:p>
        </w:tc>
      </w:tr>
      <w:tr w:rsidR="00312AB5">
        <w:trPr>
          <w:jc w:val="center"/>
        </w:trPr>
        <w:tc>
          <w:tcPr>
            <w:tcW w:w="3924" w:type="dxa"/>
          </w:tcPr>
          <w:p w:rsidR="00312AB5" w:rsidRDefault="00186F13">
            <w:r>
              <w:lastRenderedPageBreak/>
              <w:t>Упр</w:t>
            </w:r>
            <w:r>
              <w:t>ощение ввоза лекарств</w:t>
            </w:r>
          </w:p>
        </w:tc>
        <w:tc>
          <w:tcPr>
            <w:tcW w:w="6520" w:type="dxa"/>
          </w:tcPr>
          <w:p w:rsidR="00312AB5" w:rsidRDefault="00186F13">
            <w:pPr>
              <w:jc w:val="both"/>
            </w:pPr>
            <w:r>
              <w:t xml:space="preserve">До 31 декабря 2022 года допускается ввоз и обращение в РФ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w:t>
            </w:r>
            <w:proofErr w:type="spellStart"/>
            <w:r>
              <w:t>дефектуры</w:t>
            </w:r>
            <w:proofErr w:type="spellEnd"/>
            <w:r>
              <w:t xml:space="preserve"> лекарственных препаратов или риска е</w:t>
            </w:r>
            <w:r>
              <w:t>е возникновения в период введения в отношении РФ ограничительных мер экономического характера.</w:t>
            </w:r>
          </w:p>
        </w:tc>
        <w:tc>
          <w:tcPr>
            <w:tcW w:w="4536" w:type="dxa"/>
          </w:tcPr>
          <w:p w:rsidR="00312AB5" w:rsidRDefault="00186F13">
            <w:pPr>
              <w:jc w:val="center"/>
            </w:pPr>
            <w:r>
              <w:t>Законопроект</w:t>
            </w:r>
          </w:p>
          <w:p w:rsidR="00312AB5" w:rsidRDefault="00186F13">
            <w:pPr>
              <w:jc w:val="center"/>
            </w:pPr>
            <w:r>
              <w:t>№ 84920-8</w:t>
            </w:r>
          </w:p>
          <w:p w:rsidR="00312AB5" w:rsidRDefault="00186F13">
            <w:pPr>
              <w:jc w:val="center"/>
            </w:pPr>
            <w:r>
              <w:t>О внесении изменений в отдельные законодательные акты Российской Федерации</w:t>
            </w:r>
          </w:p>
          <w:p w:rsidR="00312AB5" w:rsidRDefault="00312AB5">
            <w:pPr>
              <w:jc w:val="center"/>
              <w:rPr>
                <w:color w:val="FF0000"/>
              </w:rPr>
            </w:pPr>
          </w:p>
          <w:p w:rsidR="00312AB5" w:rsidRDefault="00186F13">
            <w:pPr>
              <w:jc w:val="center"/>
              <w:rPr>
                <w:color w:val="FF0000"/>
              </w:rPr>
            </w:pPr>
            <w:hyperlink r:id="rId44">
              <w:r>
                <w:rPr>
                  <w:color w:val="0563C1"/>
                  <w:u w:val="single"/>
                </w:rPr>
                <w:t>https</w:t>
              </w:r>
              <w:r>
                <w:rPr>
                  <w:color w:val="0563C1"/>
                  <w:u w:val="single"/>
                </w:rPr>
                <w:t>://sozd.duma.gov.ru/bill/84920-8</w:t>
              </w:r>
            </w:hyperlink>
            <w:r>
              <w:t xml:space="preserve"> </w:t>
            </w:r>
            <w:r>
              <w:rPr>
                <w:color w:val="000000"/>
              </w:rPr>
              <w:t xml:space="preserve"> </w:t>
            </w:r>
          </w:p>
        </w:tc>
      </w:tr>
      <w:tr w:rsidR="00312AB5">
        <w:trPr>
          <w:jc w:val="center"/>
        </w:trPr>
        <w:tc>
          <w:tcPr>
            <w:tcW w:w="3924" w:type="dxa"/>
          </w:tcPr>
          <w:p w:rsidR="00312AB5" w:rsidRDefault="00186F13">
            <w:r>
              <w:t>Ограничение роста штрафов за неуплату ЖКХ</w:t>
            </w:r>
          </w:p>
        </w:tc>
        <w:tc>
          <w:tcPr>
            <w:tcW w:w="6520" w:type="dxa"/>
          </w:tcPr>
          <w:p w:rsidR="00312AB5" w:rsidRDefault="00186F13">
            <w:pPr>
              <w:jc w:val="both"/>
            </w:pPr>
            <w:r>
              <w:t>Установление особенности расчета пеней и неустоек по платежам за жилищно-коммунальные услуги в целях недопущения их увеличения в связи с повышением Центральным банком РФ ключевой</w:t>
            </w:r>
            <w:r>
              <w:t xml:space="preserve"> ставки. </w:t>
            </w:r>
          </w:p>
          <w:p w:rsidR="00312AB5" w:rsidRDefault="00312AB5">
            <w:pPr>
              <w:jc w:val="both"/>
            </w:pPr>
          </w:p>
        </w:tc>
        <w:tc>
          <w:tcPr>
            <w:tcW w:w="4536" w:type="dxa"/>
          </w:tcPr>
          <w:p w:rsidR="00312AB5" w:rsidRDefault="00186F13">
            <w:pPr>
              <w:jc w:val="center"/>
            </w:pPr>
            <w:r>
              <w:t>Законопроект</w:t>
            </w:r>
          </w:p>
          <w:p w:rsidR="00312AB5" w:rsidRDefault="00186F13">
            <w:pPr>
              <w:jc w:val="center"/>
            </w:pPr>
            <w:r>
              <w:t>№ 84938-8</w:t>
            </w:r>
          </w:p>
          <w:p w:rsidR="00312AB5" w:rsidRDefault="00186F13">
            <w:pPr>
              <w:jc w:val="center"/>
            </w:pPr>
            <w:r>
              <w:t>О внесении изменений в отдельные законодательные акты Российской Федерации</w:t>
            </w:r>
          </w:p>
          <w:p w:rsidR="00312AB5" w:rsidRDefault="00312AB5">
            <w:pPr>
              <w:jc w:val="center"/>
            </w:pPr>
          </w:p>
          <w:p w:rsidR="00312AB5" w:rsidRDefault="00186F13">
            <w:pPr>
              <w:jc w:val="center"/>
            </w:pPr>
            <w:hyperlink r:id="rId45">
              <w:r>
                <w:rPr>
                  <w:color w:val="0563C1"/>
                  <w:u w:val="single"/>
                </w:rPr>
                <w:t>https://sozd.duma.gov.ru/bill/84938-8</w:t>
              </w:r>
            </w:hyperlink>
          </w:p>
          <w:p w:rsidR="00312AB5" w:rsidRDefault="00312AB5">
            <w:pPr>
              <w:jc w:val="center"/>
              <w:rPr>
                <w:color w:val="FF0000"/>
              </w:rPr>
            </w:pPr>
          </w:p>
        </w:tc>
      </w:tr>
      <w:tr w:rsidR="00312AB5">
        <w:trPr>
          <w:jc w:val="center"/>
        </w:trPr>
        <w:tc>
          <w:tcPr>
            <w:tcW w:w="3924" w:type="dxa"/>
          </w:tcPr>
          <w:p w:rsidR="00312AB5" w:rsidRDefault="00186F13">
            <w:r>
              <w:t xml:space="preserve">Медицинская помощь </w:t>
            </w:r>
          </w:p>
        </w:tc>
        <w:tc>
          <w:tcPr>
            <w:tcW w:w="6520" w:type="dxa"/>
          </w:tcPr>
          <w:p w:rsidR="00312AB5" w:rsidRDefault="00186F13">
            <w:pPr>
              <w:jc w:val="both"/>
            </w:pPr>
            <w:r>
              <w:t>гражданам РФ, гражданам Украины, гражданам ДНР, гражданам ЛНР и лицам без гражданства, постоянно проживавшим на территориях Украины, ДНР, ЛНР, вынужденно их покинувшим и прибывшим на территорию РФ в экстренном массовом порядке, бесплатно предоставляется об</w:t>
            </w:r>
            <w:r>
              <w:t>еспечение лекарственными препаратами;</w:t>
            </w:r>
          </w:p>
          <w:p w:rsidR="00312AB5" w:rsidRDefault="00186F13">
            <w:pPr>
              <w:jc w:val="both"/>
            </w:pPr>
            <w:r>
              <w:t>- предусматривается, что предоставление межбюджетных трансфертов на компенсацию расходов, связанных с оказанием медицинскими организациями медицинской помощи указанным лицам, осуществляется после представления высшим и</w:t>
            </w:r>
            <w:r>
              <w:t>сполнительным органом государственной власти субъекта РФ в Министерство здравоохранения РФ отчета об исполнении условий предоставления иного межбюджетного трансферта (ранее - на основании соглашения между указанными субъектами).</w:t>
            </w:r>
          </w:p>
        </w:tc>
        <w:tc>
          <w:tcPr>
            <w:tcW w:w="4536" w:type="dxa"/>
          </w:tcPr>
          <w:p w:rsidR="00312AB5" w:rsidRDefault="00186F13">
            <w:pPr>
              <w:jc w:val="center"/>
            </w:pPr>
            <w:r>
              <w:t>Постановление Правительства</w:t>
            </w:r>
            <w:r>
              <w:t xml:space="preserve"> Российской Федерации </w:t>
            </w:r>
          </w:p>
          <w:p w:rsidR="00312AB5" w:rsidRDefault="00186F13">
            <w:pPr>
              <w:jc w:val="center"/>
            </w:pPr>
            <w:r>
              <w:t>от 06.03.2022 № 298 "О внесении изменений в постановление Правительства Российской Федерации от 31 октября 2014 г. № 1134 и признании утратившими силу отдельных положений некоторых актов Правительства Российской Федерации"</w:t>
            </w:r>
          </w:p>
          <w:p w:rsidR="00312AB5" w:rsidRDefault="00312AB5">
            <w:pPr>
              <w:jc w:val="center"/>
            </w:pPr>
          </w:p>
          <w:p w:rsidR="00312AB5" w:rsidRDefault="00186F13">
            <w:pPr>
              <w:jc w:val="center"/>
            </w:pPr>
            <w:r>
              <w:t>http://pu</w:t>
            </w:r>
            <w:r>
              <w:t>blication.pravo.gov.ru/Document/View/0001202203080004</w:t>
            </w:r>
          </w:p>
        </w:tc>
      </w:tr>
      <w:tr w:rsidR="00312AB5">
        <w:trPr>
          <w:jc w:val="center"/>
        </w:trPr>
        <w:tc>
          <w:tcPr>
            <w:tcW w:w="3924" w:type="dxa"/>
          </w:tcPr>
          <w:p w:rsidR="00312AB5" w:rsidRPr="0095451B" w:rsidRDefault="0095451B">
            <w:r w:rsidRPr="0095451B">
              <w:t>О</w:t>
            </w:r>
            <w:r w:rsidR="00186F13" w:rsidRPr="0095451B">
              <w:t xml:space="preserve"> распределении по регионам РФ свыше 95 тысяч граждан Украины, </w:t>
            </w:r>
            <w:r w:rsidR="00186F13" w:rsidRPr="0095451B">
              <w:lastRenderedPageBreak/>
              <w:t>Донецкой и Луганской народных республик, вынужденно покинувших места проживания.</w:t>
            </w:r>
          </w:p>
          <w:p w:rsidR="00312AB5" w:rsidRPr="0095451B" w:rsidRDefault="00312AB5"/>
        </w:tc>
        <w:tc>
          <w:tcPr>
            <w:tcW w:w="6520" w:type="dxa"/>
          </w:tcPr>
          <w:p w:rsidR="00312AB5" w:rsidRPr="0095451B" w:rsidRDefault="00186F13">
            <w:pPr>
              <w:jc w:val="both"/>
            </w:pPr>
            <w:r w:rsidRPr="0095451B">
              <w:lastRenderedPageBreak/>
              <w:t>Согласно постановлению, в Ивановскую область распределят</w:t>
            </w:r>
            <w:r w:rsidRPr="0095451B">
              <w:t xml:space="preserve"> 350 человек. В ЦФО квота меньше лишь в </w:t>
            </w:r>
            <w:r w:rsidRPr="0095451B">
              <w:lastRenderedPageBreak/>
              <w:t>Тверской области (300), Смоленской (126) и Москве (0)</w:t>
            </w:r>
          </w:p>
        </w:tc>
        <w:tc>
          <w:tcPr>
            <w:tcW w:w="4536" w:type="dxa"/>
          </w:tcPr>
          <w:p w:rsidR="00312AB5" w:rsidRPr="0095451B" w:rsidRDefault="00186F13">
            <w:pPr>
              <w:jc w:val="center"/>
            </w:pPr>
            <w:r w:rsidRPr="0095451B">
              <w:lastRenderedPageBreak/>
              <w:t xml:space="preserve">Постановление Правительства Российской Федерации от 12.03.2022 № </w:t>
            </w:r>
            <w:r w:rsidRPr="0095451B">
              <w:lastRenderedPageBreak/>
              <w:t>349 "О распределении по субъектам Российской Федерации граждан Российской Федерации, Украины, Дон</w:t>
            </w:r>
            <w:r w:rsidRPr="0095451B">
              <w:t>ецкой Народной Республики, Луганской Народной Республики и лиц без гражданств</w:t>
            </w:r>
          </w:p>
          <w:p w:rsidR="00312AB5" w:rsidRPr="0095451B" w:rsidRDefault="00186F13">
            <w:pPr>
              <w:jc w:val="center"/>
            </w:pPr>
            <w:r w:rsidRPr="0095451B">
              <w:t xml:space="preserve">Донецкой Народной Республики, Луганской Народной Республики, вынужденно </w:t>
            </w:r>
            <w:proofErr w:type="gramStart"/>
            <w:r w:rsidRPr="0095451B">
              <w:t>покинувших</w:t>
            </w:r>
            <w:proofErr w:type="gramEnd"/>
            <w:r w:rsidRPr="0095451B">
              <w:t xml:space="preserve"> территории Украины, Донецкой Народной Республики, Луганской Народной Республики и прибывших на </w:t>
            </w:r>
            <w:r w:rsidRPr="0095451B">
              <w:t>территорию Российской Федерации в экстренном массовом порядке"</w:t>
            </w:r>
          </w:p>
          <w:p w:rsidR="00312AB5" w:rsidRPr="0095451B" w:rsidRDefault="00312AB5">
            <w:pPr>
              <w:jc w:val="center"/>
            </w:pPr>
          </w:p>
          <w:p w:rsidR="00312AB5" w:rsidRPr="0095451B" w:rsidRDefault="00186F13">
            <w:pPr>
              <w:jc w:val="center"/>
            </w:pPr>
            <w:r w:rsidRPr="0095451B">
              <w:t>http://publication.pravo.gov.ru/Document/View/0001202203120005?index=0&amp;rangeSize=</w:t>
            </w:r>
          </w:p>
        </w:tc>
      </w:tr>
      <w:tr w:rsidR="0095451B">
        <w:trPr>
          <w:jc w:val="center"/>
        </w:trPr>
        <w:tc>
          <w:tcPr>
            <w:tcW w:w="3924" w:type="dxa"/>
          </w:tcPr>
          <w:p w:rsidR="0095451B" w:rsidRPr="0095451B" w:rsidRDefault="0095451B">
            <w:pPr>
              <w:rPr>
                <w:color w:val="FF0000"/>
              </w:rPr>
            </w:pPr>
            <w:r w:rsidRPr="0095451B">
              <w:rPr>
                <w:color w:val="FF0000"/>
              </w:rPr>
              <w:lastRenderedPageBreak/>
              <w:t xml:space="preserve">Горячая линия </w:t>
            </w:r>
            <w:proofErr w:type="spellStart"/>
            <w:r w:rsidRPr="0095451B">
              <w:rPr>
                <w:color w:val="FF0000"/>
              </w:rPr>
              <w:t>Роструда</w:t>
            </w:r>
            <w:proofErr w:type="spellEnd"/>
            <w:r w:rsidRPr="0095451B">
              <w:rPr>
                <w:color w:val="FF0000"/>
              </w:rPr>
              <w:t xml:space="preserve"> перешла на круглосуточный режим работы</w:t>
            </w:r>
          </w:p>
        </w:tc>
        <w:tc>
          <w:tcPr>
            <w:tcW w:w="6520" w:type="dxa"/>
          </w:tcPr>
          <w:p w:rsidR="0095451B" w:rsidRPr="0095451B" w:rsidRDefault="0095451B">
            <w:pPr>
              <w:jc w:val="both"/>
              <w:rPr>
                <w:rFonts w:ascii="GolosText" w:hAnsi="GolosText"/>
                <w:color w:val="FF0000"/>
                <w:shd w:val="clear" w:color="auto" w:fill="FFFFFF"/>
              </w:rPr>
            </w:pPr>
            <w:r w:rsidRPr="0095451B">
              <w:rPr>
                <w:rFonts w:ascii="GolosText" w:hAnsi="GolosText"/>
                <w:color w:val="FF0000"/>
                <w:shd w:val="clear" w:color="auto" w:fill="FFFFFF"/>
              </w:rPr>
              <w:t xml:space="preserve">Система консультирования граждан - двухуровневая: комментарии, разъяснения, ответы на базовые вопросы гражданин может получить на федеральной горячей линии. Она работает круглосуточно. Второй уровень - это региональные инспекции. Они перешли в ежедневный режим работы с 9 утра до 9 вечера. Если работник намерен подать </w:t>
            </w:r>
            <w:proofErr w:type="gramStart"/>
            <w:r w:rsidRPr="0095451B">
              <w:rPr>
                <w:rFonts w:ascii="GolosText" w:hAnsi="GolosText"/>
                <w:color w:val="FF0000"/>
                <w:shd w:val="clear" w:color="auto" w:fill="FFFFFF"/>
              </w:rPr>
              <w:t>жалобу</w:t>
            </w:r>
            <w:proofErr w:type="gramEnd"/>
            <w:r w:rsidRPr="0095451B">
              <w:rPr>
                <w:rFonts w:ascii="GolosText" w:hAnsi="GolosText"/>
                <w:color w:val="FF0000"/>
                <w:shd w:val="clear" w:color="auto" w:fill="FFFFFF"/>
              </w:rPr>
              <w:t xml:space="preserve"> и хотел бы проконсультироваться, как это сделать - можно обратиться напрямую на региональную горячую линию</w:t>
            </w:r>
            <w:r w:rsidRPr="0095451B">
              <w:rPr>
                <w:rFonts w:ascii="GolosText" w:hAnsi="GolosText"/>
                <w:color w:val="FF0000"/>
                <w:shd w:val="clear" w:color="auto" w:fill="FFFFFF"/>
              </w:rPr>
              <w:t>.</w:t>
            </w:r>
          </w:p>
          <w:p w:rsidR="0095451B" w:rsidRPr="0095451B" w:rsidRDefault="0095451B">
            <w:pPr>
              <w:jc w:val="both"/>
              <w:rPr>
                <w:rFonts w:ascii="GolosText" w:hAnsi="GolosText"/>
                <w:color w:val="FF0000"/>
                <w:shd w:val="clear" w:color="auto" w:fill="FFFFFF"/>
              </w:rPr>
            </w:pPr>
          </w:p>
          <w:p w:rsidR="0095451B" w:rsidRPr="0095451B" w:rsidRDefault="0095451B" w:rsidP="0095451B">
            <w:pPr>
              <w:jc w:val="both"/>
              <w:rPr>
                <w:color w:val="FF0000"/>
              </w:rPr>
            </w:pPr>
            <w:r w:rsidRPr="0095451B">
              <w:rPr>
                <w:rFonts w:ascii="GolosText" w:hAnsi="GolosText"/>
                <w:color w:val="FF0000"/>
                <w:shd w:val="clear" w:color="auto" w:fill="FFFFFF"/>
              </w:rPr>
              <w:t xml:space="preserve">Для </w:t>
            </w:r>
            <w:proofErr w:type="gramStart"/>
            <w:r w:rsidRPr="0095451B">
              <w:rPr>
                <w:rFonts w:ascii="GolosText" w:hAnsi="GolosText"/>
                <w:color w:val="FF0000"/>
                <w:shd w:val="clear" w:color="auto" w:fill="FFFFFF"/>
              </w:rPr>
              <w:t>контроля за</w:t>
            </w:r>
            <w:proofErr w:type="gramEnd"/>
            <w:r w:rsidRPr="0095451B">
              <w:rPr>
                <w:rFonts w:ascii="GolosText" w:hAnsi="GolosText"/>
                <w:color w:val="FF0000"/>
                <w:shd w:val="clear" w:color="auto" w:fill="FFFFFF"/>
              </w:rPr>
              <w:t xml:space="preserve"> соблюдением прав граждан развернут оперативный мониторинг ситуации на рынке труда. Для профилактики нарушений прав работников региональные </w:t>
            </w:r>
            <w:proofErr w:type="spellStart"/>
            <w:r w:rsidRPr="0095451B">
              <w:rPr>
                <w:rFonts w:ascii="GolosText" w:hAnsi="GolosText"/>
                <w:color w:val="FF0000"/>
                <w:shd w:val="clear" w:color="auto" w:fill="FFFFFF"/>
              </w:rPr>
              <w:t>Госинспекции</w:t>
            </w:r>
            <w:proofErr w:type="spellEnd"/>
            <w:r w:rsidRPr="0095451B">
              <w:rPr>
                <w:rFonts w:ascii="GolosText" w:hAnsi="GolosText"/>
                <w:color w:val="FF0000"/>
                <w:shd w:val="clear" w:color="auto" w:fill="FFFFFF"/>
              </w:rPr>
              <w:t xml:space="preserve"> труда направляют работодателям предостережения о недопустимости нарушения требований трудового законодательства. Инспекторы начали профилактические визиты в компании, которые находятся в группе риска.</w:t>
            </w:r>
          </w:p>
        </w:tc>
        <w:tc>
          <w:tcPr>
            <w:tcW w:w="4536" w:type="dxa"/>
          </w:tcPr>
          <w:p w:rsidR="0095451B" w:rsidRPr="0095451B" w:rsidRDefault="0095451B">
            <w:pPr>
              <w:jc w:val="center"/>
              <w:rPr>
                <w:color w:val="FF0000"/>
              </w:rPr>
            </w:pPr>
            <w:r w:rsidRPr="0095451B">
              <w:rPr>
                <w:color w:val="FF0000"/>
              </w:rPr>
              <w:t>РОСТРУД</w:t>
            </w:r>
          </w:p>
          <w:p w:rsidR="0095451B" w:rsidRPr="0095451B" w:rsidRDefault="0095451B">
            <w:pPr>
              <w:jc w:val="center"/>
              <w:rPr>
                <w:color w:val="FF0000"/>
              </w:rPr>
            </w:pPr>
            <w:hyperlink r:id="rId46" w:history="1">
              <w:r w:rsidRPr="0095451B">
                <w:rPr>
                  <w:rStyle w:val="a4"/>
                  <w:color w:val="FF0000"/>
                </w:rPr>
                <w:t>https://mintrud.gov.ru/employment/105</w:t>
              </w:r>
            </w:hyperlink>
            <w:r w:rsidRPr="0095451B">
              <w:rPr>
                <w:color w:val="FF0000"/>
              </w:rPr>
              <w:t xml:space="preserve"> </w:t>
            </w:r>
          </w:p>
          <w:p w:rsidR="0095451B" w:rsidRPr="0095451B" w:rsidRDefault="0095451B">
            <w:pPr>
              <w:jc w:val="center"/>
              <w:rPr>
                <w:color w:val="FF0000"/>
              </w:rPr>
            </w:pPr>
          </w:p>
          <w:p w:rsidR="0095451B" w:rsidRPr="0095451B" w:rsidRDefault="0095451B">
            <w:pPr>
              <w:jc w:val="center"/>
              <w:rPr>
                <w:color w:val="FF0000"/>
              </w:rPr>
            </w:pPr>
            <w:hyperlink r:id="rId47" w:history="1">
              <w:r w:rsidRPr="0095451B">
                <w:rPr>
                  <w:rStyle w:val="a4"/>
                  <w:color w:val="FF0000"/>
                </w:rPr>
                <w:t>https://объясняем.рф/articles/news/goryachaya_liniya_rostruda_pereshla_na_kruglosutochnyy_rezhim_raboty/</w:t>
              </w:r>
            </w:hyperlink>
          </w:p>
          <w:p w:rsidR="0095451B" w:rsidRPr="0095451B" w:rsidRDefault="0095451B">
            <w:pPr>
              <w:jc w:val="center"/>
              <w:rPr>
                <w:color w:val="FF0000"/>
              </w:rPr>
            </w:pPr>
          </w:p>
          <w:p w:rsidR="0095451B" w:rsidRPr="0095451B" w:rsidRDefault="0095451B">
            <w:pPr>
              <w:jc w:val="center"/>
              <w:rPr>
                <w:color w:val="FF0000"/>
              </w:rPr>
            </w:pPr>
          </w:p>
        </w:tc>
      </w:tr>
      <w:tr w:rsidR="0095451B">
        <w:trPr>
          <w:jc w:val="center"/>
        </w:trPr>
        <w:tc>
          <w:tcPr>
            <w:tcW w:w="3924" w:type="dxa"/>
          </w:tcPr>
          <w:p w:rsidR="0095451B" w:rsidRPr="0095451B" w:rsidRDefault="0095451B">
            <w:pPr>
              <w:rPr>
                <w:color w:val="FF0000"/>
              </w:rPr>
            </w:pPr>
          </w:p>
        </w:tc>
        <w:tc>
          <w:tcPr>
            <w:tcW w:w="6520" w:type="dxa"/>
          </w:tcPr>
          <w:p w:rsidR="0095451B" w:rsidRPr="0095451B" w:rsidRDefault="0095451B">
            <w:pPr>
              <w:jc w:val="both"/>
              <w:rPr>
                <w:rFonts w:ascii="GolosText" w:hAnsi="GolosText"/>
                <w:color w:val="FF0000"/>
                <w:shd w:val="clear" w:color="auto" w:fill="FFFFFF"/>
              </w:rPr>
            </w:pPr>
          </w:p>
        </w:tc>
        <w:tc>
          <w:tcPr>
            <w:tcW w:w="4536" w:type="dxa"/>
          </w:tcPr>
          <w:p w:rsidR="0095451B" w:rsidRPr="0095451B" w:rsidRDefault="0095451B">
            <w:pPr>
              <w:jc w:val="center"/>
              <w:rPr>
                <w:color w:val="FF0000"/>
              </w:rPr>
            </w:pPr>
          </w:p>
        </w:tc>
      </w:tr>
      <w:tr w:rsidR="00312AB5">
        <w:trPr>
          <w:jc w:val="center"/>
        </w:trPr>
        <w:tc>
          <w:tcPr>
            <w:tcW w:w="14980" w:type="dxa"/>
            <w:gridSpan w:val="3"/>
            <w:shd w:val="clear" w:color="auto" w:fill="FFC000"/>
          </w:tcPr>
          <w:p w:rsidR="00312AB5" w:rsidRDefault="00312AB5">
            <w:pPr>
              <w:jc w:val="center"/>
            </w:pPr>
          </w:p>
          <w:p w:rsidR="00312AB5" w:rsidRDefault="00186F13">
            <w:pPr>
              <w:jc w:val="center"/>
              <w:rPr>
                <w:b/>
              </w:rPr>
            </w:pPr>
            <w:r>
              <w:rPr>
                <w:b/>
              </w:rPr>
              <w:t>ГОСУДАРСТВЕННЫЕ ЗАКУПКИ</w:t>
            </w:r>
          </w:p>
          <w:p w:rsidR="00312AB5" w:rsidRDefault="00312AB5">
            <w:pPr>
              <w:jc w:val="center"/>
            </w:pPr>
          </w:p>
        </w:tc>
      </w:tr>
      <w:tr w:rsidR="00312AB5">
        <w:trPr>
          <w:jc w:val="center"/>
        </w:trPr>
        <w:tc>
          <w:tcPr>
            <w:tcW w:w="3924" w:type="dxa"/>
          </w:tcPr>
          <w:p w:rsidR="00312AB5" w:rsidRDefault="00186F13">
            <w:r>
              <w:t>Медицина</w:t>
            </w:r>
          </w:p>
        </w:tc>
        <w:tc>
          <w:tcPr>
            <w:tcW w:w="6520" w:type="dxa"/>
          </w:tcPr>
          <w:p w:rsidR="00312AB5" w:rsidRDefault="00186F13">
            <w:pPr>
              <w:jc w:val="both"/>
            </w:pPr>
            <w:r>
              <w:rPr>
                <w:color w:val="000000"/>
              </w:rPr>
              <w:t xml:space="preserve">- правительству, регионам и муниципалитетам предоставили право изменять существенные условия контракта (предмет, цена, срок, порядок оплаты) при закупках товаров для государственных и муниципальных нужд. </w:t>
            </w:r>
          </w:p>
          <w:p w:rsidR="00312AB5" w:rsidRDefault="00186F13">
            <w:pPr>
              <w:jc w:val="both"/>
              <w:rPr>
                <w:color w:val="000000"/>
              </w:rPr>
            </w:pPr>
            <w:r>
              <w:rPr>
                <w:color w:val="000000"/>
              </w:rPr>
              <w:t>- дает медицинским организациям право закупать больше нужных им изделий через электронный запрос котировок, а также закупать лекарства, расходные материалы и медицинские изделия в упрощенном порядке</w:t>
            </w:r>
          </w:p>
          <w:p w:rsidR="00312AB5" w:rsidRDefault="00186F13">
            <w:pPr>
              <w:jc w:val="both"/>
            </w:pPr>
            <w:r>
              <w:rPr>
                <w:color w:val="000000"/>
              </w:rPr>
              <w:t>- максимальную сумму закупки лекарств у единственного пос</w:t>
            </w:r>
            <w:r>
              <w:rPr>
                <w:color w:val="000000"/>
              </w:rPr>
              <w:t>тавщика для назначения одному пациенту повысили с миллиона до 1,5 миллиона рублей</w:t>
            </w:r>
          </w:p>
          <w:p w:rsidR="00312AB5" w:rsidRDefault="00312AB5"/>
        </w:tc>
        <w:tc>
          <w:tcPr>
            <w:tcW w:w="4536" w:type="dxa"/>
          </w:tcPr>
          <w:p w:rsidR="00312AB5" w:rsidRDefault="00186F13">
            <w:pPr>
              <w:jc w:val="center"/>
              <w:rPr>
                <w:color w:val="000000"/>
              </w:rPr>
            </w:pPr>
            <w:r>
              <w:rPr>
                <w:color w:val="000000"/>
                <w:highlight w:val="white"/>
              </w:rPr>
              <w:t>Федеральный закон от 08.03.2022 № 46-ФЗ "О внесении изменений в отдельные законодательные акты Российской Федерации"</w:t>
            </w:r>
          </w:p>
          <w:p w:rsidR="00312AB5" w:rsidRDefault="00312AB5">
            <w:pPr>
              <w:jc w:val="center"/>
              <w:rPr>
                <w:color w:val="000000"/>
              </w:rPr>
            </w:pPr>
          </w:p>
          <w:p w:rsidR="00312AB5" w:rsidRDefault="00312AB5">
            <w:pPr>
              <w:jc w:val="center"/>
              <w:rPr>
                <w:color w:val="000000"/>
              </w:rPr>
            </w:pPr>
          </w:p>
          <w:p w:rsidR="00312AB5" w:rsidRDefault="00186F13">
            <w:pPr>
              <w:jc w:val="center"/>
            </w:pPr>
            <w:hyperlink r:id="rId48">
              <w:r>
                <w:rPr>
                  <w:color w:val="0563C1"/>
                  <w:u w:val="single"/>
                </w:rPr>
                <w:t>http://publication.pravo.gov.ru/Document/View/0001202203080001</w:t>
              </w:r>
            </w:hyperlink>
          </w:p>
          <w:p w:rsidR="00312AB5" w:rsidRDefault="00312AB5"/>
        </w:tc>
      </w:tr>
      <w:tr w:rsidR="00312AB5">
        <w:trPr>
          <w:jc w:val="center"/>
        </w:trPr>
        <w:tc>
          <w:tcPr>
            <w:tcW w:w="3924" w:type="dxa"/>
          </w:tcPr>
          <w:p w:rsidR="00312AB5" w:rsidRDefault="00186F13">
            <w:pPr>
              <w:rPr>
                <w:color w:val="000000"/>
              </w:rPr>
            </w:pPr>
            <w:r>
              <w:rPr>
                <w:color w:val="000000"/>
              </w:rPr>
              <w:t>Все участники закупок</w:t>
            </w:r>
            <w:r>
              <w:rPr>
                <w:color w:val="000000"/>
              </w:rPr>
              <w:br/>
            </w:r>
          </w:p>
        </w:tc>
        <w:tc>
          <w:tcPr>
            <w:tcW w:w="6520" w:type="dxa"/>
          </w:tcPr>
          <w:p w:rsidR="00312AB5" w:rsidRDefault="00186F13">
            <w:pPr>
              <w:rPr>
                <w:color w:val="000000"/>
              </w:rPr>
            </w:pPr>
            <w:hyperlink r:id="rId49">
              <w:r>
                <w:rPr>
                  <w:color w:val="000000"/>
                  <w:u w:val="single"/>
                </w:rPr>
                <w:t>Можно менять</w:t>
              </w:r>
            </w:hyperlink>
            <w:r>
              <w:rPr>
                <w:color w:val="000000"/>
              </w:rPr>
              <w:t> существенные условия контракта, который заключили до 1 января 2023 года, если из-за непредвиденных обстоятельств его нельзя исполнить. Для этого нужны согласие заказчика, а также решение правительства, высшего исполнительного органа региона или местной ад</w:t>
            </w:r>
            <w:r>
              <w:rPr>
                <w:color w:val="000000"/>
              </w:rPr>
              <w:t>министрации</w:t>
            </w:r>
            <w:r>
              <w:rPr>
                <w:color w:val="000000"/>
              </w:rPr>
              <w:br/>
            </w:r>
          </w:p>
        </w:tc>
        <w:tc>
          <w:tcPr>
            <w:tcW w:w="4536" w:type="dxa"/>
          </w:tcPr>
          <w:p w:rsidR="00312AB5" w:rsidRDefault="00186F13">
            <w:pPr>
              <w:jc w:val="center"/>
              <w:rPr>
                <w:color w:val="000000"/>
              </w:rPr>
            </w:pPr>
            <w:r>
              <w:rPr>
                <w:color w:val="000000"/>
              </w:rPr>
              <w:t>Федеральный закон от 08.03.2022 № 46-ФЗ "О внесении изменений в отдельные законодательные акты Российской Федерации"</w:t>
            </w:r>
          </w:p>
          <w:p w:rsidR="00312AB5" w:rsidRDefault="00312AB5">
            <w:pPr>
              <w:jc w:val="center"/>
              <w:rPr>
                <w:color w:val="000000"/>
              </w:rPr>
            </w:pPr>
          </w:p>
          <w:p w:rsidR="00312AB5" w:rsidRDefault="00186F13">
            <w:pPr>
              <w:jc w:val="center"/>
              <w:rPr>
                <w:color w:val="000000"/>
              </w:rPr>
            </w:pPr>
            <w:hyperlink r:id="rId50">
              <w:r>
                <w:rPr>
                  <w:color w:val="000000"/>
                  <w:u w:val="single"/>
                </w:rPr>
                <w:t>http://publication.pravo.gov.ru/Document/Vi</w:t>
              </w:r>
              <w:r>
                <w:rPr>
                  <w:color w:val="000000"/>
                  <w:u w:val="single"/>
                </w:rPr>
                <w:t>ew/0001202203080001</w:t>
              </w:r>
            </w:hyperlink>
            <w:r>
              <w:rPr>
                <w:color w:val="000000"/>
              </w:rPr>
              <w:t xml:space="preserve"> </w:t>
            </w:r>
          </w:p>
        </w:tc>
      </w:tr>
      <w:tr w:rsidR="00312AB5">
        <w:trPr>
          <w:jc w:val="center"/>
        </w:trPr>
        <w:tc>
          <w:tcPr>
            <w:tcW w:w="3924" w:type="dxa"/>
          </w:tcPr>
          <w:p w:rsidR="00312AB5" w:rsidRDefault="00186F13">
            <w:pPr>
              <w:rPr>
                <w:color w:val="000000"/>
              </w:rPr>
            </w:pPr>
            <w:r>
              <w:rPr>
                <w:color w:val="000000"/>
              </w:rPr>
              <w:t>Участники закупок ИТ-решений</w:t>
            </w:r>
          </w:p>
          <w:p w:rsidR="00312AB5" w:rsidRDefault="00312AB5">
            <w:pPr>
              <w:rPr>
                <w:color w:val="000000"/>
              </w:rPr>
            </w:pPr>
          </w:p>
        </w:tc>
        <w:tc>
          <w:tcPr>
            <w:tcW w:w="6520" w:type="dxa"/>
          </w:tcPr>
          <w:p w:rsidR="00312AB5" w:rsidRDefault="00186F13">
            <w:pPr>
              <w:rPr>
                <w:color w:val="000000"/>
              </w:rPr>
            </w:pPr>
            <w:r>
              <w:rPr>
                <w:color w:val="000000"/>
              </w:rPr>
              <w:t>Упрощают закупки критически важных отечественных разработок в ИТ-области</w:t>
            </w:r>
            <w:r>
              <w:rPr>
                <w:color w:val="000000"/>
              </w:rPr>
              <w:br/>
            </w:r>
            <w:r>
              <w:rPr>
                <w:color w:val="000000"/>
              </w:rPr>
              <w:br/>
            </w:r>
          </w:p>
        </w:tc>
        <w:tc>
          <w:tcPr>
            <w:tcW w:w="4536" w:type="dxa"/>
          </w:tcPr>
          <w:p w:rsidR="00312AB5" w:rsidRDefault="00186F13">
            <w:pPr>
              <w:jc w:val="center"/>
              <w:rPr>
                <w:color w:val="000000"/>
              </w:rPr>
            </w:pPr>
            <w:r>
              <w:rPr>
                <w:color w:val="000000"/>
              </w:rPr>
              <w:t>Указ Президента Российской Федерации от 02.03.2022 № 83 "О мерах по обеспечению ускоренного развития отрасли информационных техно</w:t>
            </w:r>
            <w:r>
              <w:rPr>
                <w:color w:val="000000"/>
              </w:rPr>
              <w:t>логий в Российской Федерации"</w:t>
            </w:r>
          </w:p>
          <w:p w:rsidR="00312AB5" w:rsidRDefault="00312AB5">
            <w:pPr>
              <w:jc w:val="center"/>
              <w:rPr>
                <w:color w:val="000000"/>
              </w:rPr>
            </w:pPr>
          </w:p>
          <w:p w:rsidR="00312AB5" w:rsidRDefault="00186F13">
            <w:pPr>
              <w:jc w:val="center"/>
              <w:rPr>
                <w:color w:val="000000"/>
              </w:rPr>
            </w:pPr>
            <w:hyperlink r:id="rId51">
              <w:r>
                <w:rPr>
                  <w:color w:val="000000"/>
                  <w:u w:val="single"/>
                </w:rPr>
                <w:t>http://publication.pravo.gov.ru/Document/View/0001202203020001</w:t>
              </w:r>
            </w:hyperlink>
            <w:r>
              <w:rPr>
                <w:color w:val="000000"/>
              </w:rPr>
              <w:t xml:space="preserve"> </w:t>
            </w:r>
          </w:p>
        </w:tc>
      </w:tr>
      <w:tr w:rsidR="00312AB5">
        <w:trPr>
          <w:jc w:val="center"/>
        </w:trPr>
        <w:tc>
          <w:tcPr>
            <w:tcW w:w="3924" w:type="dxa"/>
          </w:tcPr>
          <w:p w:rsidR="00312AB5" w:rsidRDefault="00186F13">
            <w:r>
              <w:t xml:space="preserve">Участники государственных закупок </w:t>
            </w:r>
          </w:p>
        </w:tc>
        <w:tc>
          <w:tcPr>
            <w:tcW w:w="6520" w:type="dxa"/>
          </w:tcPr>
          <w:p w:rsidR="00312AB5" w:rsidRDefault="00186F13">
            <w:pPr>
              <w:jc w:val="both"/>
            </w:pPr>
            <w:r>
              <w:t>Пострадавшие от санкций компании получат пр</w:t>
            </w:r>
            <w:r>
              <w:t>аво не публиковать список своих контрагентов, чтобы избавить их от лишних рисков. Также заказчики смогут списывать неустойки, пени и штрафы в отношении тех поставщиков, кто не может надлежащим образом выполнить свои обязательства из-за санкций</w:t>
            </w:r>
          </w:p>
          <w:p w:rsidR="00312AB5" w:rsidRDefault="00312AB5">
            <w:pPr>
              <w:jc w:val="both"/>
            </w:pPr>
          </w:p>
        </w:tc>
        <w:tc>
          <w:tcPr>
            <w:tcW w:w="4536" w:type="dxa"/>
          </w:tcPr>
          <w:p w:rsidR="00312AB5" w:rsidRPr="0095451B" w:rsidRDefault="00186F13">
            <w:pPr>
              <w:jc w:val="center"/>
            </w:pPr>
            <w:r w:rsidRPr="0095451B">
              <w:t xml:space="preserve">Постановление </w:t>
            </w:r>
            <w:proofErr w:type="spellStart"/>
            <w:r w:rsidRPr="0095451B">
              <w:t>Попвительства</w:t>
            </w:r>
            <w:proofErr w:type="spellEnd"/>
            <w:r w:rsidRPr="0095451B">
              <w:t xml:space="preserve"> РФ </w:t>
            </w:r>
          </w:p>
          <w:p w:rsidR="00312AB5" w:rsidRPr="0095451B" w:rsidRDefault="00186F13">
            <w:pPr>
              <w:jc w:val="center"/>
            </w:pPr>
            <w:r w:rsidRPr="0095451B">
              <w:t>от 10 марта 2022 года №340</w:t>
            </w:r>
          </w:p>
          <w:p w:rsidR="00312AB5" w:rsidRPr="0095451B" w:rsidRDefault="00312AB5">
            <w:pPr>
              <w:jc w:val="center"/>
            </w:pPr>
          </w:p>
          <w:p w:rsidR="00312AB5" w:rsidRDefault="00186F13">
            <w:pPr>
              <w:jc w:val="center"/>
              <w:rPr>
                <w:color w:val="FF0000"/>
              </w:rPr>
            </w:pPr>
            <w:hyperlink r:id="rId52">
              <w:r w:rsidRPr="0095451B">
                <w:rPr>
                  <w:u w:val="single"/>
                </w:rPr>
                <w:t>http://static.government.ru/media/files/za162lGScCoiWA1J2r5PxQs9rbH84Rdh.pdf</w:t>
              </w:r>
            </w:hyperlink>
            <w:r>
              <w:rPr>
                <w:color w:val="FF0000"/>
              </w:rPr>
              <w:t xml:space="preserve"> </w:t>
            </w:r>
          </w:p>
        </w:tc>
      </w:tr>
      <w:tr w:rsidR="00312AB5">
        <w:trPr>
          <w:jc w:val="center"/>
        </w:trPr>
        <w:tc>
          <w:tcPr>
            <w:tcW w:w="3924" w:type="dxa"/>
          </w:tcPr>
          <w:p w:rsidR="00312AB5" w:rsidRDefault="00186F13">
            <w:r>
              <w:lastRenderedPageBreak/>
              <w:t xml:space="preserve">Закупка медицинского </w:t>
            </w:r>
            <w:r>
              <w:t xml:space="preserve">оборудования </w:t>
            </w:r>
          </w:p>
        </w:tc>
        <w:tc>
          <w:tcPr>
            <w:tcW w:w="6520" w:type="dxa"/>
          </w:tcPr>
          <w:p w:rsidR="00312AB5" w:rsidRDefault="0095451B">
            <w:pPr>
              <w:jc w:val="both"/>
            </w:pPr>
            <w:proofErr w:type="gramStart"/>
            <w:r>
              <w:t>П</w:t>
            </w:r>
            <w:r w:rsidR="00186F13">
              <w:t>ри закупке медицинского оборудования, расходных материалов к нему и технических средств реабилитации инвалидов (за исключением отдельных видов медицинских изделий) заказчику предоставляется право проводить электронный запрос котировок в случ</w:t>
            </w:r>
            <w:r w:rsidR="00186F13">
              <w:t>ае, если при осуществлении закупки начальная (максимальная) цена контракта не превышает 50 млн. рублей (при этом годовой объем закупок медицинских изделий, осуществляемых путем проведения электронного запроса котировок, не должен превышать 750 млн. рублей)</w:t>
            </w:r>
            <w:r w:rsidR="00186F13">
              <w:t>;</w:t>
            </w:r>
            <w:proofErr w:type="gramEnd"/>
          </w:p>
          <w:p w:rsidR="00312AB5" w:rsidRDefault="00186F13">
            <w:pPr>
              <w:jc w:val="both"/>
            </w:pPr>
            <w:r>
              <w:t>- Министерством здравоохранения РФ совместно с Федеральным казначейством и Федеральной службой по надзору в сфере здравоохранения будет организован мониторинг цен на указанные медицинские изделия, приобретаемые за счет средств федерального бюджета и бюдж</w:t>
            </w:r>
            <w:r>
              <w:t>етов субъектов РФ, с ежемесячным информированием Правительства РФ о результатах.</w:t>
            </w:r>
          </w:p>
        </w:tc>
        <w:tc>
          <w:tcPr>
            <w:tcW w:w="4536" w:type="dxa"/>
          </w:tcPr>
          <w:p w:rsidR="00312AB5" w:rsidRDefault="00186F13">
            <w:pPr>
              <w:jc w:val="center"/>
            </w:pPr>
            <w:r>
              <w:t>Постановление Правительства Российской Федерации</w:t>
            </w:r>
          </w:p>
          <w:p w:rsidR="00312AB5" w:rsidRDefault="00186F13">
            <w:pPr>
              <w:jc w:val="center"/>
            </w:pPr>
            <w:r>
              <w:t xml:space="preserve"> от 06.03.2022 № 297 "Об установлении размера начальной (максимальной) цены контракта и годового объема закупок в целях закупк</w:t>
            </w:r>
            <w:r>
              <w:t>и отдельных наименований медицинских изделий путем проведения электронного запроса котировок"</w:t>
            </w:r>
          </w:p>
          <w:p w:rsidR="00312AB5" w:rsidRDefault="00312AB5">
            <w:pPr>
              <w:jc w:val="center"/>
            </w:pPr>
          </w:p>
          <w:p w:rsidR="00312AB5" w:rsidRDefault="00186F13">
            <w:pPr>
              <w:jc w:val="center"/>
            </w:pPr>
            <w:hyperlink r:id="rId53">
              <w:r>
                <w:rPr>
                  <w:u w:val="single"/>
                </w:rPr>
                <w:t>http://publication.pravo.gov.ru/Document/View/0001202203080003</w:t>
              </w:r>
            </w:hyperlink>
            <w:r>
              <w:t xml:space="preserve"> </w:t>
            </w:r>
          </w:p>
        </w:tc>
      </w:tr>
      <w:tr w:rsidR="00312AB5">
        <w:trPr>
          <w:jc w:val="center"/>
        </w:trPr>
        <w:tc>
          <w:tcPr>
            <w:tcW w:w="3924" w:type="dxa"/>
          </w:tcPr>
          <w:p w:rsidR="00312AB5" w:rsidRDefault="0095451B">
            <w:r>
              <w:t>У</w:t>
            </w:r>
            <w:r w:rsidR="00186F13">
              <w:t xml:space="preserve">частники </w:t>
            </w:r>
            <w:proofErr w:type="spellStart"/>
            <w:r w:rsidR="00186F13">
              <w:t>госзакупок</w:t>
            </w:r>
            <w:proofErr w:type="spellEnd"/>
          </w:p>
        </w:tc>
        <w:tc>
          <w:tcPr>
            <w:tcW w:w="6520" w:type="dxa"/>
          </w:tcPr>
          <w:p w:rsidR="00312AB5" w:rsidRDefault="0095451B">
            <w:pPr>
              <w:jc w:val="both"/>
            </w:pPr>
            <w:r>
              <w:t>С</w:t>
            </w:r>
            <w:r w:rsidR="00186F13">
              <w:t xml:space="preserve">анкции, введённые иностранными государствами, совершающими недружественные действия в отношении РФ, в отношении заказчика, осуществляющего закупку для обеспечения государственных и муниципальных нужд, могут являться основаниями для </w:t>
            </w:r>
            <w:proofErr w:type="spellStart"/>
            <w:r w:rsidR="00186F13">
              <w:t>не</w:t>
            </w:r>
            <w:r w:rsidR="00186F13">
              <w:t>размещения</w:t>
            </w:r>
            <w:proofErr w:type="spellEnd"/>
            <w:r w:rsidR="00186F13">
              <w:t xml:space="preserve"> в единой информационной системе в сфере таких закупок соответствующих сведений.</w:t>
            </w:r>
          </w:p>
        </w:tc>
        <w:tc>
          <w:tcPr>
            <w:tcW w:w="4536" w:type="dxa"/>
          </w:tcPr>
          <w:p w:rsidR="00312AB5" w:rsidRDefault="00186F13">
            <w:pPr>
              <w:jc w:val="center"/>
            </w:pPr>
            <w:r>
              <w:t>Постановление Правительства Российской Федерации</w:t>
            </w:r>
          </w:p>
          <w:p w:rsidR="00312AB5" w:rsidRDefault="00186F13">
            <w:pPr>
              <w:jc w:val="center"/>
            </w:pPr>
            <w:r>
              <w:t xml:space="preserve"> от 06.03.2022 № 301 "Об основаниях </w:t>
            </w:r>
            <w:proofErr w:type="spellStart"/>
            <w:r>
              <w:t>неразмещения</w:t>
            </w:r>
            <w:proofErr w:type="spellEnd"/>
            <w:r>
              <w:t xml:space="preserve"> в единой информационной системе в сфере закупок товаров, работ, усл</w:t>
            </w:r>
            <w:r>
              <w:t>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312AB5" w:rsidRDefault="00312AB5">
            <w:pPr>
              <w:jc w:val="center"/>
            </w:pPr>
          </w:p>
          <w:p w:rsidR="00312AB5" w:rsidRDefault="00186F13">
            <w:pPr>
              <w:jc w:val="center"/>
            </w:pPr>
            <w:hyperlink r:id="rId54">
              <w:r>
                <w:rPr>
                  <w:u w:val="single"/>
                </w:rPr>
                <w:t>http://publication.pravo.gov.ru/Document/View/0001202203070006</w:t>
              </w:r>
            </w:hyperlink>
            <w:r>
              <w:t xml:space="preserve"> </w:t>
            </w:r>
          </w:p>
        </w:tc>
      </w:tr>
      <w:tr w:rsidR="0095451B">
        <w:trPr>
          <w:jc w:val="center"/>
        </w:trPr>
        <w:tc>
          <w:tcPr>
            <w:tcW w:w="3924" w:type="dxa"/>
          </w:tcPr>
          <w:p w:rsidR="0095451B" w:rsidRDefault="0095451B"/>
        </w:tc>
        <w:tc>
          <w:tcPr>
            <w:tcW w:w="6520" w:type="dxa"/>
          </w:tcPr>
          <w:p w:rsidR="0095451B" w:rsidRDefault="0095451B">
            <w:pPr>
              <w:jc w:val="both"/>
            </w:pPr>
          </w:p>
        </w:tc>
        <w:tc>
          <w:tcPr>
            <w:tcW w:w="4536" w:type="dxa"/>
          </w:tcPr>
          <w:p w:rsidR="0095451B" w:rsidRDefault="0095451B">
            <w:pPr>
              <w:jc w:val="center"/>
            </w:pPr>
          </w:p>
        </w:tc>
      </w:tr>
      <w:tr w:rsidR="00312AB5">
        <w:trPr>
          <w:jc w:val="center"/>
        </w:trPr>
        <w:tc>
          <w:tcPr>
            <w:tcW w:w="14980" w:type="dxa"/>
            <w:gridSpan w:val="3"/>
            <w:shd w:val="clear" w:color="auto" w:fill="B7DDE8"/>
          </w:tcPr>
          <w:p w:rsidR="00312AB5" w:rsidRDefault="00312AB5"/>
          <w:p w:rsidR="00312AB5" w:rsidRDefault="00186F13">
            <w:pPr>
              <w:jc w:val="center"/>
              <w:rPr>
                <w:b/>
              </w:rPr>
            </w:pPr>
            <w:r>
              <w:rPr>
                <w:b/>
              </w:rPr>
              <w:t>ОБЩИЕ МЕРЫ</w:t>
            </w:r>
          </w:p>
          <w:p w:rsidR="00312AB5" w:rsidRDefault="00312AB5"/>
        </w:tc>
      </w:tr>
      <w:tr w:rsidR="00312AB5">
        <w:trPr>
          <w:jc w:val="center"/>
        </w:trPr>
        <w:tc>
          <w:tcPr>
            <w:tcW w:w="3924" w:type="dxa"/>
          </w:tcPr>
          <w:p w:rsidR="00312AB5" w:rsidRDefault="00186F13">
            <w:pPr>
              <w:rPr>
                <w:color w:val="000000"/>
              </w:rPr>
            </w:pPr>
            <w:r>
              <w:rPr>
                <w:color w:val="000000"/>
              </w:rPr>
              <w:t xml:space="preserve">Запрет на вывоз </w:t>
            </w:r>
            <w:proofErr w:type="gramStart"/>
            <w:r>
              <w:rPr>
                <w:color w:val="000000"/>
              </w:rPr>
              <w:t>иностранных</w:t>
            </w:r>
            <w:proofErr w:type="gramEnd"/>
            <w:r>
              <w:rPr>
                <w:color w:val="000000"/>
              </w:rPr>
              <w:t xml:space="preserve"> </w:t>
            </w:r>
            <w:proofErr w:type="spellStart"/>
            <w:r>
              <w:rPr>
                <w:color w:val="000000"/>
              </w:rPr>
              <w:t>медизделий</w:t>
            </w:r>
            <w:proofErr w:type="spellEnd"/>
          </w:p>
        </w:tc>
        <w:tc>
          <w:tcPr>
            <w:tcW w:w="6520" w:type="dxa"/>
          </w:tcPr>
          <w:p w:rsidR="00312AB5" w:rsidRDefault="00186F13">
            <w:pPr>
              <w:jc w:val="both"/>
              <w:rPr>
                <w:color w:val="000000"/>
              </w:rPr>
            </w:pPr>
            <w:r>
              <w:rPr>
                <w:color w:val="000000"/>
              </w:rPr>
              <w:t xml:space="preserve">Правительством введён временный запрет на вывоз из страны </w:t>
            </w:r>
            <w:r>
              <w:rPr>
                <w:color w:val="000000"/>
              </w:rPr>
              <w:t xml:space="preserve">иностранных медицинских изделий, которые были </w:t>
            </w:r>
            <w:r>
              <w:rPr>
                <w:color w:val="000000"/>
              </w:rPr>
              <w:lastRenderedPageBreak/>
              <w:t xml:space="preserve">доставлены из государств, присоединившихся к санкциям, и сейчас находятся на складах импортёров или проходят таможенные процедуры. </w:t>
            </w:r>
          </w:p>
          <w:p w:rsidR="00312AB5" w:rsidRDefault="00186F13">
            <w:pPr>
              <w:jc w:val="both"/>
              <w:rPr>
                <w:color w:val="000000"/>
              </w:rPr>
            </w:pPr>
            <w:r>
              <w:rPr>
                <w:color w:val="000000"/>
              </w:rPr>
              <w:t>Решение Правительства позволит не допустить дефицита медицинских изделий на те</w:t>
            </w:r>
            <w:r>
              <w:rPr>
                <w:color w:val="000000"/>
              </w:rPr>
              <w:t>рритории России из-за введённых ограничительных мер со стороны недружественных государств.</w:t>
            </w:r>
          </w:p>
        </w:tc>
        <w:tc>
          <w:tcPr>
            <w:tcW w:w="4536" w:type="dxa"/>
          </w:tcPr>
          <w:p w:rsidR="00312AB5" w:rsidRDefault="00186F13">
            <w:pPr>
              <w:jc w:val="center"/>
              <w:rPr>
                <w:color w:val="000000"/>
              </w:rPr>
            </w:pPr>
            <w:r>
              <w:rPr>
                <w:color w:val="000000"/>
              </w:rPr>
              <w:lastRenderedPageBreak/>
              <w:t xml:space="preserve">Постановление Правительства Российской Федерации от 06.03.2022 № </w:t>
            </w:r>
            <w:r>
              <w:rPr>
                <w:color w:val="000000"/>
              </w:rPr>
              <w:lastRenderedPageBreak/>
              <w:t>302 "</w:t>
            </w:r>
            <w:r>
              <w:rPr>
                <w:color w:val="000000"/>
              </w:rPr>
              <w:t>О введении временного запрета на вывоз за пределы Российской Федерации медицинских изделий, ранее ввезенных в Российскую Федерацию с территории иностранных государств, принявших решение о введении в отношении Российской Федерации ограничительных мер эконом</w:t>
            </w:r>
            <w:r>
              <w:rPr>
                <w:color w:val="000000"/>
              </w:rPr>
              <w:t>ического характера"</w:t>
            </w:r>
          </w:p>
          <w:p w:rsidR="00312AB5" w:rsidRDefault="00312AB5">
            <w:pPr>
              <w:jc w:val="center"/>
              <w:rPr>
                <w:color w:val="000000"/>
              </w:rPr>
            </w:pPr>
          </w:p>
          <w:p w:rsidR="00312AB5" w:rsidRDefault="00186F13">
            <w:pPr>
              <w:jc w:val="center"/>
              <w:rPr>
                <w:color w:val="000000"/>
              </w:rPr>
            </w:pPr>
            <w:hyperlink r:id="rId55">
              <w:r>
                <w:rPr>
                  <w:color w:val="000000"/>
                  <w:u w:val="single"/>
                </w:rPr>
                <w:t>http://publication.pravo.gov.ru/Document/View/0001202203080002</w:t>
              </w:r>
            </w:hyperlink>
            <w:r>
              <w:rPr>
                <w:color w:val="000000"/>
              </w:rPr>
              <w:t xml:space="preserve">  </w:t>
            </w:r>
          </w:p>
          <w:p w:rsidR="00312AB5" w:rsidRDefault="00312AB5">
            <w:pPr>
              <w:rPr>
                <w:color w:val="000000"/>
              </w:rPr>
            </w:pPr>
          </w:p>
        </w:tc>
      </w:tr>
      <w:tr w:rsidR="00312AB5">
        <w:trPr>
          <w:jc w:val="center"/>
        </w:trPr>
        <w:tc>
          <w:tcPr>
            <w:tcW w:w="3924" w:type="dxa"/>
          </w:tcPr>
          <w:p w:rsidR="00312AB5" w:rsidRDefault="00186F13">
            <w:pPr>
              <w:rPr>
                <w:color w:val="000000"/>
              </w:rPr>
            </w:pPr>
            <w:r>
              <w:rPr>
                <w:color w:val="000000"/>
              </w:rPr>
              <w:lastRenderedPageBreak/>
              <w:t>Отмена НДС на драгметаллы для граждан</w:t>
            </w:r>
          </w:p>
        </w:tc>
        <w:tc>
          <w:tcPr>
            <w:tcW w:w="6520" w:type="dxa"/>
          </w:tcPr>
          <w:p w:rsidR="00312AB5" w:rsidRDefault="00186F13">
            <w:pPr>
              <w:jc w:val="both"/>
              <w:rPr>
                <w:color w:val="000000"/>
              </w:rPr>
            </w:pPr>
            <w:r>
              <w:rPr>
                <w:color w:val="000000"/>
              </w:rPr>
              <w:t>Федеральным законом освобождаются от обложения н</w:t>
            </w:r>
            <w:r>
              <w:rPr>
                <w:color w:val="000000"/>
              </w:rPr>
              <w:t>алогом на добавленную стоимость в размере 20% операции по реализации банками драгоценных металлов в слитках физическим лицам с изъятием из хранилищ банков.</w:t>
            </w:r>
          </w:p>
          <w:p w:rsidR="00312AB5" w:rsidRDefault="00312AB5">
            <w:pPr>
              <w:rPr>
                <w:color w:val="000000"/>
              </w:rPr>
            </w:pPr>
          </w:p>
          <w:p w:rsidR="00312AB5" w:rsidRDefault="00186F13">
            <w:pPr>
              <w:jc w:val="both"/>
              <w:rPr>
                <w:color w:val="000000"/>
              </w:rPr>
            </w:pPr>
            <w:r>
              <w:rPr>
                <w:color w:val="000000"/>
              </w:rPr>
              <w:t>Такие вложения могут стать альтернативой покупке валюты.</w:t>
            </w:r>
          </w:p>
        </w:tc>
        <w:tc>
          <w:tcPr>
            <w:tcW w:w="4536" w:type="dxa"/>
          </w:tcPr>
          <w:p w:rsidR="00312AB5" w:rsidRDefault="00186F13">
            <w:pPr>
              <w:jc w:val="center"/>
              <w:rPr>
                <w:color w:val="000000"/>
              </w:rPr>
            </w:pPr>
            <w:r>
              <w:rPr>
                <w:color w:val="000000"/>
              </w:rPr>
              <w:t xml:space="preserve">Федеральный закон от 09.03.2022 </w:t>
            </w:r>
            <w:r>
              <w:rPr>
                <w:color w:val="000000"/>
              </w:rPr>
              <w:br/>
              <w:t>№ 47-ФЗ "</w:t>
            </w:r>
            <w:r>
              <w:rPr>
                <w:color w:val="000000"/>
              </w:rPr>
              <w:t>О внесении изменений в часть вторую Налогового кодекса Российской Федерации"</w:t>
            </w:r>
          </w:p>
          <w:p w:rsidR="00312AB5" w:rsidRDefault="00312AB5">
            <w:pPr>
              <w:jc w:val="center"/>
              <w:rPr>
                <w:color w:val="000000"/>
              </w:rPr>
            </w:pPr>
          </w:p>
          <w:p w:rsidR="00312AB5" w:rsidRDefault="00186F13">
            <w:pPr>
              <w:jc w:val="center"/>
              <w:rPr>
                <w:color w:val="000000"/>
              </w:rPr>
            </w:pPr>
            <w:hyperlink r:id="rId56">
              <w:r>
                <w:rPr>
                  <w:color w:val="000000"/>
                  <w:u w:val="single"/>
                </w:rPr>
                <w:t>http://publication.pravo.gov.ru/Document/View/0001202203090001?index=0&amp;range</w:t>
              </w:r>
              <w:r>
                <w:rPr>
                  <w:color w:val="000000"/>
                  <w:u w:val="single"/>
                </w:rPr>
                <w:t>Size=1</w:t>
              </w:r>
            </w:hyperlink>
            <w:r>
              <w:rPr>
                <w:color w:val="000000"/>
              </w:rPr>
              <w:t xml:space="preserve"> </w:t>
            </w:r>
          </w:p>
        </w:tc>
      </w:tr>
      <w:tr w:rsidR="00312AB5">
        <w:trPr>
          <w:jc w:val="center"/>
        </w:trPr>
        <w:tc>
          <w:tcPr>
            <w:tcW w:w="3924" w:type="dxa"/>
          </w:tcPr>
          <w:p w:rsidR="00312AB5" w:rsidRDefault="00186F13">
            <w:pPr>
              <w:rPr>
                <w:color w:val="000000"/>
              </w:rPr>
            </w:pPr>
            <w:r>
              <w:rPr>
                <w:color w:val="000000"/>
              </w:rPr>
              <w:t>Предлагается снизить число тех, кому придётся платить повышенный транспортный налог</w:t>
            </w:r>
          </w:p>
        </w:tc>
        <w:tc>
          <w:tcPr>
            <w:tcW w:w="6520" w:type="dxa"/>
          </w:tcPr>
          <w:p w:rsidR="00312AB5" w:rsidRDefault="00186F13">
            <w:pPr>
              <w:rPr>
                <w:color w:val="000000"/>
              </w:rPr>
            </w:pPr>
            <w:r>
              <w:rPr>
                <w:color w:val="000000"/>
              </w:rPr>
              <w:t xml:space="preserve">Теперь он будет считаться с 10 </w:t>
            </w:r>
            <w:proofErr w:type="gramStart"/>
            <w:r>
              <w:rPr>
                <w:color w:val="000000"/>
              </w:rPr>
              <w:t>млн</w:t>
            </w:r>
            <w:proofErr w:type="gramEnd"/>
            <w:r>
              <w:rPr>
                <w:color w:val="000000"/>
              </w:rPr>
              <w:t xml:space="preserve"> рублей, а не с 3 млн, как было раньше.</w:t>
            </w:r>
          </w:p>
        </w:tc>
        <w:tc>
          <w:tcPr>
            <w:tcW w:w="4536" w:type="dxa"/>
          </w:tcPr>
          <w:p w:rsidR="00312AB5" w:rsidRDefault="00186F13">
            <w:pPr>
              <w:jc w:val="center"/>
            </w:pPr>
            <w:r>
              <w:t xml:space="preserve">Законопроект </w:t>
            </w:r>
          </w:p>
          <w:p w:rsidR="00312AB5" w:rsidRDefault="00186F13">
            <w:pPr>
              <w:jc w:val="center"/>
            </w:pPr>
            <w:r>
              <w:t>№ 84984-8</w:t>
            </w:r>
          </w:p>
          <w:p w:rsidR="00312AB5" w:rsidRDefault="00186F13">
            <w:pPr>
              <w:jc w:val="center"/>
            </w:pPr>
            <w:r>
              <w:t>«О внесении изменений в пункт 4 статьи 75 части первой и часть вторую Налогового кодекса Российской Федерации»</w:t>
            </w:r>
          </w:p>
          <w:p w:rsidR="00312AB5" w:rsidRDefault="00312AB5">
            <w:pPr>
              <w:jc w:val="center"/>
            </w:pPr>
          </w:p>
          <w:p w:rsidR="00312AB5" w:rsidRDefault="00186F13">
            <w:pPr>
              <w:jc w:val="center"/>
            </w:pPr>
            <w:r>
              <w:t>(об отдельных мерах налоговой поддержки)</w:t>
            </w:r>
          </w:p>
          <w:p w:rsidR="00312AB5" w:rsidRDefault="00312AB5">
            <w:pPr>
              <w:jc w:val="center"/>
            </w:pPr>
          </w:p>
          <w:p w:rsidR="00312AB5" w:rsidRDefault="00186F13">
            <w:pPr>
              <w:jc w:val="center"/>
            </w:pPr>
            <w:hyperlink r:id="rId57">
              <w:r>
                <w:rPr>
                  <w:color w:val="000000"/>
                  <w:u w:val="single"/>
                </w:rPr>
                <w:t>https://sozd.duma.gov.ru/bill/84984-8</w:t>
              </w:r>
            </w:hyperlink>
            <w:r>
              <w:t xml:space="preserve">  </w:t>
            </w:r>
          </w:p>
        </w:tc>
      </w:tr>
      <w:tr w:rsidR="00312AB5">
        <w:trPr>
          <w:jc w:val="center"/>
        </w:trPr>
        <w:tc>
          <w:tcPr>
            <w:tcW w:w="3924" w:type="dxa"/>
          </w:tcPr>
          <w:p w:rsidR="00312AB5" w:rsidRDefault="00186F13">
            <w:r>
              <w:t>Меры</w:t>
            </w:r>
            <w:r>
              <w:t xml:space="preserve"> поддержки гражданской авиации, морского и внутреннего водного транспорта, а также железнодорожного и автомобильного транспорта</w:t>
            </w:r>
          </w:p>
        </w:tc>
        <w:tc>
          <w:tcPr>
            <w:tcW w:w="6520" w:type="dxa"/>
          </w:tcPr>
          <w:p w:rsidR="00312AB5" w:rsidRDefault="00186F13">
            <w:pPr>
              <w:jc w:val="both"/>
            </w:pPr>
            <w:proofErr w:type="gramStart"/>
            <w:r>
              <w:t>В документе прописаны нормы, позволяющие регистрировать права на иностранные самолёты, находящиеся в лизинге у российских компан</w:t>
            </w:r>
            <w:r>
              <w:t>ий, и выдавать им российские сертификаты лётной годности.</w:t>
            </w:r>
            <w:proofErr w:type="gramEnd"/>
            <w:r>
              <w:t xml:space="preserve"> Эта мера поможет российским авиакомпаниям сохранить парк иностранных воздушных судов и даст возможность </w:t>
            </w:r>
            <w:r>
              <w:lastRenderedPageBreak/>
              <w:t>эксплуатировать их на внутренних линиях.</w:t>
            </w:r>
          </w:p>
          <w:p w:rsidR="00312AB5" w:rsidRDefault="00312AB5">
            <w:pPr>
              <w:jc w:val="both"/>
            </w:pPr>
          </w:p>
          <w:p w:rsidR="00312AB5" w:rsidRDefault="00186F13">
            <w:pPr>
              <w:jc w:val="both"/>
            </w:pPr>
            <w:r>
              <w:t>Правительство также получит право ограничивать заход</w:t>
            </w:r>
            <w:r>
              <w:t xml:space="preserve"> иностранных морских судов из перечня недружественных стран в российские порты и на внутренние водные пути. </w:t>
            </w:r>
          </w:p>
          <w:p w:rsidR="00312AB5" w:rsidRDefault="00312AB5">
            <w:pPr>
              <w:jc w:val="both"/>
            </w:pPr>
          </w:p>
          <w:p w:rsidR="00312AB5" w:rsidRDefault="00186F13">
            <w:pPr>
              <w:jc w:val="both"/>
            </w:pPr>
            <w:r>
              <w:t xml:space="preserve">Кроме того, законопроектом предусмотрена отсрочка проведения сертификации технических средств обеспечения транспортной безопасности, что позволит </w:t>
            </w:r>
            <w:r>
              <w:t>компаниям перераспределить финансовые средства в текущих условиях.</w:t>
            </w:r>
          </w:p>
        </w:tc>
        <w:tc>
          <w:tcPr>
            <w:tcW w:w="4536" w:type="dxa"/>
          </w:tcPr>
          <w:p w:rsidR="00312AB5" w:rsidRDefault="00186F13">
            <w:pPr>
              <w:jc w:val="center"/>
            </w:pPr>
            <w:r>
              <w:lastRenderedPageBreak/>
              <w:t>Законопроект</w:t>
            </w:r>
          </w:p>
          <w:p w:rsidR="00312AB5" w:rsidRDefault="00186F13">
            <w:pPr>
              <w:jc w:val="center"/>
            </w:pPr>
            <w:r>
              <w:t>№ 84971-8</w:t>
            </w:r>
          </w:p>
          <w:p w:rsidR="00312AB5" w:rsidRDefault="00186F13">
            <w:pPr>
              <w:jc w:val="center"/>
            </w:pPr>
            <w:r>
              <w:t>О внесении изменений в Воздушный кодекс Российской Федерации и отдельные законодательные акты Российской Федерации</w:t>
            </w:r>
          </w:p>
          <w:p w:rsidR="00312AB5" w:rsidRDefault="00312AB5">
            <w:pPr>
              <w:jc w:val="center"/>
            </w:pPr>
          </w:p>
          <w:p w:rsidR="00312AB5" w:rsidRDefault="00186F13">
            <w:pPr>
              <w:jc w:val="center"/>
            </w:pPr>
            <w:r>
              <w:t xml:space="preserve">(о повышении устойчивости транспортного комплекса в условиях </w:t>
            </w:r>
            <w:proofErr w:type="spellStart"/>
            <w:r>
              <w:t>санкционного</w:t>
            </w:r>
            <w:proofErr w:type="spellEnd"/>
            <w:r>
              <w:t xml:space="preserve"> давления)</w:t>
            </w:r>
          </w:p>
          <w:p w:rsidR="00312AB5" w:rsidRDefault="00312AB5">
            <w:pPr>
              <w:jc w:val="center"/>
            </w:pPr>
          </w:p>
          <w:p w:rsidR="00312AB5" w:rsidRDefault="00186F13">
            <w:pPr>
              <w:jc w:val="center"/>
            </w:pPr>
            <w:hyperlink r:id="rId58">
              <w:r>
                <w:rPr>
                  <w:color w:val="000000"/>
                  <w:u w:val="single"/>
                </w:rPr>
                <w:t>https://sozd.duma.gov.ru/bill/84971-8</w:t>
              </w:r>
            </w:hyperlink>
            <w:r>
              <w:t xml:space="preserve"> </w:t>
            </w:r>
          </w:p>
        </w:tc>
      </w:tr>
      <w:tr w:rsidR="00312AB5">
        <w:trPr>
          <w:jc w:val="center"/>
        </w:trPr>
        <w:tc>
          <w:tcPr>
            <w:tcW w:w="3924" w:type="dxa"/>
          </w:tcPr>
          <w:p w:rsidR="00312AB5" w:rsidRDefault="00186F13">
            <w:r>
              <w:lastRenderedPageBreak/>
              <w:t>Определен перечень товаров и оборудования, временно запрещённых к вывозу из России</w:t>
            </w:r>
          </w:p>
        </w:tc>
        <w:tc>
          <w:tcPr>
            <w:tcW w:w="6520" w:type="dxa"/>
          </w:tcPr>
          <w:p w:rsidR="00312AB5" w:rsidRDefault="00186F13">
            <w:pPr>
              <w:jc w:val="both"/>
            </w:pPr>
            <w:proofErr w:type="gramStart"/>
            <w:r>
              <w:t>В перечень включено технологическое, телекоммуникационное, медицинское оборудование, транспортные средства, сельхозтехника, электрическая аппаратура – всего более 200 наимен</w:t>
            </w:r>
            <w:r>
              <w:t>ований товаров, в том числе железнодорожные вагоны и локомотивы, контейнеры, турбины, станки для обработки металла и камня, мониторы, проекторы, пульты и панели.</w:t>
            </w:r>
            <w:proofErr w:type="gramEnd"/>
            <w:r>
              <w:t xml:space="preserve"> Эта мера необходима для обеспечения стабильности на российском рынке.</w:t>
            </w:r>
          </w:p>
          <w:p w:rsidR="00312AB5" w:rsidRDefault="00312AB5">
            <w:pPr>
              <w:jc w:val="both"/>
            </w:pPr>
          </w:p>
          <w:p w:rsidR="00312AB5" w:rsidRDefault="00186F13">
            <w:pPr>
              <w:jc w:val="both"/>
            </w:pPr>
            <w:r>
              <w:t>Вывоз этих товаров врем</w:t>
            </w:r>
            <w:r>
              <w:t>енно ограничен во все зарубежные страны, за исключением государств – членов Евразийского экономического союза (ЕАЭС), Абхазии и Южной Осетии.</w:t>
            </w:r>
          </w:p>
          <w:p w:rsidR="00312AB5" w:rsidRDefault="00312AB5">
            <w:pPr>
              <w:jc w:val="both"/>
            </w:pPr>
          </w:p>
          <w:p w:rsidR="00312AB5" w:rsidRDefault="00186F13">
            <w:pPr>
              <w:jc w:val="both"/>
            </w:pPr>
            <w:r>
              <w:t>Кроме того, постановлением Правительства временно ограничен вывоз из России некоторых видов лесоматериалов.</w:t>
            </w:r>
          </w:p>
        </w:tc>
        <w:tc>
          <w:tcPr>
            <w:tcW w:w="4536" w:type="dxa"/>
          </w:tcPr>
          <w:p w:rsidR="00312AB5" w:rsidRDefault="00186F13">
            <w:pPr>
              <w:jc w:val="center"/>
            </w:pPr>
            <w:r>
              <w:t>Поста</w:t>
            </w:r>
            <w:r>
              <w:t xml:space="preserve">новление Правительства Российской Федерации от 09.03.2022 </w:t>
            </w:r>
          </w:p>
          <w:p w:rsidR="00312AB5" w:rsidRDefault="00186F13">
            <w:pPr>
              <w:jc w:val="center"/>
            </w:pPr>
            <w:r>
              <w:t>№ 311 "О мерах по реализации Указа Президента Российской Федерации от 8 марта 2022 г. № 100"</w:t>
            </w:r>
          </w:p>
          <w:p w:rsidR="00312AB5" w:rsidRDefault="00186F13">
            <w:pPr>
              <w:jc w:val="center"/>
            </w:pPr>
            <w:hyperlink r:id="rId59">
              <w:r>
                <w:rPr>
                  <w:color w:val="000000"/>
                  <w:u w:val="single"/>
                </w:rPr>
                <w:t>http://publication.pra</w:t>
              </w:r>
              <w:r>
                <w:rPr>
                  <w:color w:val="000000"/>
                  <w:u w:val="single"/>
                </w:rPr>
                <w:t>vo.gov.ru/Document/View/0001202203100034</w:t>
              </w:r>
            </w:hyperlink>
          </w:p>
          <w:p w:rsidR="00312AB5" w:rsidRDefault="00312AB5">
            <w:pPr>
              <w:jc w:val="center"/>
            </w:pPr>
          </w:p>
          <w:p w:rsidR="00312AB5" w:rsidRDefault="00186F13">
            <w:pPr>
              <w:jc w:val="center"/>
            </w:pPr>
            <w:r>
              <w:t>Постановление Правительства Российской Федерации от 09.03.2022 № 312 "О введении на временной основе разрешительного порядка вывоза отдельных видов товаров за пределы территории Российской Федерации"</w:t>
            </w:r>
          </w:p>
          <w:p w:rsidR="00312AB5" w:rsidRDefault="00186F13">
            <w:pPr>
              <w:jc w:val="center"/>
            </w:pPr>
            <w:hyperlink r:id="rId60">
              <w:r>
                <w:rPr>
                  <w:color w:val="000000"/>
                  <w:u w:val="single"/>
                </w:rPr>
                <w:t>http://publication.pravo.gov.ru/Document/View/0001202203100025</w:t>
              </w:r>
            </w:hyperlink>
          </w:p>
          <w:p w:rsidR="00312AB5" w:rsidRDefault="00312AB5">
            <w:pPr>
              <w:jc w:val="center"/>
            </w:pPr>
          </w:p>
          <w:p w:rsidR="00312AB5" w:rsidRDefault="00186F13">
            <w:pPr>
              <w:jc w:val="center"/>
            </w:pPr>
            <w:r>
              <w:t>Постановление Правительства Российской Федерации от 09.03.2022 № 313 "О мерах по реализации Указа Президента Российской Феде</w:t>
            </w:r>
            <w:r>
              <w:t>рации от 8 марта 2022 г. № 100"</w:t>
            </w:r>
          </w:p>
          <w:p w:rsidR="00312AB5" w:rsidRDefault="00186F13">
            <w:pPr>
              <w:jc w:val="center"/>
            </w:pPr>
            <w:hyperlink r:id="rId61">
              <w:r>
                <w:rPr>
                  <w:color w:val="000000"/>
                  <w:u w:val="single"/>
                </w:rPr>
                <w:t>http://publication.pravo.gov.ru/Document/View/0001202203100018</w:t>
              </w:r>
            </w:hyperlink>
            <w:r>
              <w:t xml:space="preserve"> </w:t>
            </w:r>
          </w:p>
        </w:tc>
      </w:tr>
      <w:tr w:rsidR="00312AB5">
        <w:trPr>
          <w:jc w:val="center"/>
        </w:trPr>
        <w:tc>
          <w:tcPr>
            <w:tcW w:w="3924" w:type="dxa"/>
          </w:tcPr>
          <w:p w:rsidR="00312AB5" w:rsidRDefault="00312AB5">
            <w:pPr>
              <w:rPr>
                <w:color w:val="FF0000"/>
              </w:rPr>
            </w:pPr>
          </w:p>
        </w:tc>
        <w:tc>
          <w:tcPr>
            <w:tcW w:w="6520" w:type="dxa"/>
          </w:tcPr>
          <w:p w:rsidR="00312AB5" w:rsidRDefault="00312AB5">
            <w:pPr>
              <w:rPr>
                <w:color w:val="FF0000"/>
              </w:rPr>
            </w:pPr>
          </w:p>
        </w:tc>
        <w:tc>
          <w:tcPr>
            <w:tcW w:w="4536" w:type="dxa"/>
          </w:tcPr>
          <w:p w:rsidR="00312AB5" w:rsidRDefault="00312AB5">
            <w:pPr>
              <w:jc w:val="center"/>
              <w:rPr>
                <w:color w:val="FF0000"/>
              </w:rPr>
            </w:pPr>
          </w:p>
        </w:tc>
      </w:tr>
    </w:tbl>
    <w:p w:rsidR="00312AB5" w:rsidRDefault="00312AB5"/>
    <w:sectPr w:rsidR="00312AB5">
      <w:pgSz w:w="16838" w:h="11906"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olos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12AB5"/>
    <w:rsid w:val="00186F13"/>
    <w:rsid w:val="00312AB5"/>
    <w:rsid w:val="0095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basedOn w:val="a0"/>
    <w:rPr>
      <w:color w:val="0563C1"/>
      <w:u w:val="single"/>
    </w:rPr>
  </w:style>
  <w:style w:type="table" w:styleId="a5">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a9">
    <w:name w:val="List Paragraph"/>
    <w:basedOn w:val="a"/>
    <w:uiPriority w:val="34"/>
    <w:qFormat/>
    <w:rsid w:val="00C823A8"/>
    <w:pPr>
      <w:ind w:left="720"/>
      <w:contextualSpacing/>
    </w:pPr>
  </w:style>
  <w:style w:type="character" w:styleId="aa">
    <w:name w:val="FollowedHyperlink"/>
    <w:basedOn w:val="a0"/>
    <w:uiPriority w:val="99"/>
    <w:semiHidden/>
    <w:unhideWhenUsed/>
    <w:rsid w:val="00FD75B9"/>
    <w:rPr>
      <w:color w:val="800080" w:themeColor="followedHyperlink"/>
      <w:u w:val="single"/>
    </w:rPr>
  </w:style>
  <w:style w:type="table" w:customStyle="1" w:styleId="ab">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basedOn w:val="a0"/>
    <w:rPr>
      <w:color w:val="0563C1"/>
      <w:u w:val="single"/>
    </w:rPr>
  </w:style>
  <w:style w:type="table" w:styleId="a5">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a9">
    <w:name w:val="List Paragraph"/>
    <w:basedOn w:val="a"/>
    <w:uiPriority w:val="34"/>
    <w:qFormat/>
    <w:rsid w:val="00C823A8"/>
    <w:pPr>
      <w:ind w:left="720"/>
      <w:contextualSpacing/>
    </w:pPr>
  </w:style>
  <w:style w:type="character" w:styleId="aa">
    <w:name w:val="FollowedHyperlink"/>
    <w:basedOn w:val="a0"/>
    <w:uiPriority w:val="99"/>
    <w:semiHidden/>
    <w:unhideWhenUsed/>
    <w:rsid w:val="00FD75B9"/>
    <w:rPr>
      <w:color w:val="800080" w:themeColor="followedHyperlink"/>
      <w:u w:val="single"/>
    </w:rPr>
  </w:style>
  <w:style w:type="table" w:customStyle="1" w:styleId="a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4640">
      <w:bodyDiv w:val="1"/>
      <w:marLeft w:val="0"/>
      <w:marRight w:val="0"/>
      <w:marTop w:val="0"/>
      <w:marBottom w:val="0"/>
      <w:divBdr>
        <w:top w:val="none" w:sz="0" w:space="0" w:color="auto"/>
        <w:left w:val="none" w:sz="0" w:space="0" w:color="auto"/>
        <w:bottom w:val="none" w:sz="0" w:space="0" w:color="auto"/>
        <w:right w:val="none" w:sz="0" w:space="0" w:color="auto"/>
      </w:divBdr>
    </w:div>
    <w:div w:id="212090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203100013" TargetMode="External"/><Relationship Id="rId18" Type="http://schemas.openxmlformats.org/officeDocument/2006/relationships/hyperlink" Target="http://publication.pravo.gov.ru/Document/View/0001202203070003?index=1&amp;rangeSize=1" TargetMode="External"/><Relationship Id="rId26" Type="http://schemas.openxmlformats.org/officeDocument/2006/relationships/hyperlink" Target="https://sozd.duma.gov.ru/bill/84938-8" TargetMode="External"/><Relationship Id="rId39" Type="http://schemas.openxmlformats.org/officeDocument/2006/relationships/hyperlink" Target="https://minpromtorg.gov.ru/press-centre/news/" TargetMode="External"/><Relationship Id="rId21" Type="http://schemas.openxmlformats.org/officeDocument/2006/relationships/hyperlink" Target="http://publication.pravo.gov.ru/Document/View/0001202109150021" TargetMode="External"/><Relationship Id="rId34" Type="http://schemas.openxmlformats.org/officeDocument/2006/relationships/hyperlink" Target="http://publication.pravo.gov.ru/Document/View/0001202203080001" TargetMode="External"/><Relationship Id="rId42" Type="http://schemas.openxmlformats.org/officeDocument/2006/relationships/hyperlink" Target="http://publication.pravo.gov.ru/Document/View/0001202203030026?index=2&amp;rangeSize=1" TargetMode="External"/><Relationship Id="rId47" Type="http://schemas.openxmlformats.org/officeDocument/2006/relationships/hyperlink" Target="https://&#1086;&#1073;&#1098;&#1103;&#1089;&#1085;&#1103;&#1077;&#1084;.&#1088;&#1092;/articles/news/goryachaya_liniya_rostruda_pereshla_na_kruglosutochnyy_rezhim_raboty/" TargetMode="External"/><Relationship Id="rId50" Type="http://schemas.openxmlformats.org/officeDocument/2006/relationships/hyperlink" Target="http://publication.pravo.gov.ru/Document/View/0001202203080001" TargetMode="External"/><Relationship Id="rId55" Type="http://schemas.openxmlformats.org/officeDocument/2006/relationships/hyperlink" Target="http://publication.pravo.gov.ru/Document/View/0001202203080002" TargetMode="External"/><Relationship Id="rId63" Type="http://schemas.openxmlformats.org/officeDocument/2006/relationships/theme" Target="theme/theme1.xml"/><Relationship Id="rId7" Type="http://schemas.openxmlformats.org/officeDocument/2006/relationships/hyperlink" Target="http://publication.pravo.gov.ru/Document/View/0001202203050016" TargetMode="External"/><Relationship Id="rId2" Type="http://schemas.openxmlformats.org/officeDocument/2006/relationships/styles" Target="styles.xml"/><Relationship Id="rId16" Type="http://schemas.openxmlformats.org/officeDocument/2006/relationships/hyperlink" Target="http://publication.pravo.gov.ru/Document/View/0001202203020001" TargetMode="External"/><Relationship Id="rId20" Type="http://schemas.openxmlformats.org/officeDocument/2006/relationships/hyperlink" Target="http://publication.pravo.gov.ru/Document/View/0001202203090004" TargetMode="External"/><Relationship Id="rId29" Type="http://schemas.openxmlformats.org/officeDocument/2006/relationships/hyperlink" Target="about:blank" TargetMode="External"/><Relationship Id="rId41" Type="http://schemas.openxmlformats.org/officeDocument/2006/relationships/hyperlink" Target="http://publication.pravo.gov.ru/Document/View/0001202203080001" TargetMode="External"/><Relationship Id="rId54" Type="http://schemas.openxmlformats.org/officeDocument/2006/relationships/hyperlink" Target="http://publication.pravo.gov.ru/Document/View/00012022030700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ublication.pravo.gov.ru/Document/View/0001202203080001" TargetMode="External"/><Relationship Id="rId11" Type="http://schemas.openxmlformats.org/officeDocument/2006/relationships/hyperlink" Target="http://publication.pravo.gov.ru/Document/View/0001202203080001" TargetMode="External"/><Relationship Id="rId24" Type="http://schemas.openxmlformats.org/officeDocument/2006/relationships/hyperlink" Target="http://publication.pravo.gov.ru/Document/View/0001202203100032" TargetMode="External"/><Relationship Id="rId32" Type="http://schemas.openxmlformats.org/officeDocument/2006/relationships/hyperlink" Target="http://static.government.ru/media/files/JZt90vlJprw7IUxAR9MBmFPq6AufIoJa.pdf" TargetMode="External"/><Relationship Id="rId37" Type="http://schemas.openxmlformats.org/officeDocument/2006/relationships/hyperlink" Target="http://government.ru/news/44781/" TargetMode="External"/><Relationship Id="rId40" Type="http://schemas.openxmlformats.org/officeDocument/2006/relationships/hyperlink" Target="http://government.ru/news/44795/" TargetMode="External"/><Relationship Id="rId45" Type="http://schemas.openxmlformats.org/officeDocument/2006/relationships/hyperlink" Target="https://sozd.duma.gov.ru/bill/84938-8" TargetMode="External"/><Relationship Id="rId53" Type="http://schemas.openxmlformats.org/officeDocument/2006/relationships/hyperlink" Target="http://publication.pravo.gov.ru/Document/View/0001202203080003" TargetMode="External"/><Relationship Id="rId58" Type="http://schemas.openxmlformats.org/officeDocument/2006/relationships/hyperlink" Target="https://sozd.duma.gov.ru/bill/84971-8" TargetMode="External"/><Relationship Id="rId5" Type="http://schemas.openxmlformats.org/officeDocument/2006/relationships/webSettings" Target="webSettings.xml"/><Relationship Id="rId15" Type="http://schemas.openxmlformats.org/officeDocument/2006/relationships/hyperlink" Target="https://corpmsp.ru/pres_slujba/news/korporatsiya_msp_sokhranyaet_dlya_malogo_biznesa_prezhnie_nizkie_stavki_po_lizingu_oborudovaniya_i_t/" TargetMode="External"/><Relationship Id="rId23" Type="http://schemas.openxmlformats.org/officeDocument/2006/relationships/hyperlink" Target="https://corpmsp.ru/pres_slujba/news/na_tsifrovoy_platforme_msp_rf_poyavilas_vozmozhnost_zakazat_programmnoe_obespechenie_s_50_protsentno/" TargetMode="External"/><Relationship Id="rId28" Type="http://schemas.openxmlformats.org/officeDocument/2006/relationships/hyperlink" Target="http://government.ru/news/44756/" TargetMode="External"/><Relationship Id="rId36" Type="http://schemas.openxmlformats.org/officeDocument/2006/relationships/hyperlink" Target="http://publication.pravo.gov.ru/Document/View/0001202203080001" TargetMode="External"/><Relationship Id="rId49" Type="http://schemas.openxmlformats.org/officeDocument/2006/relationships/hyperlink" Target="https://dsm.consultant.ru/cgi/online.cgi?req=news&amp;op=page&amp;page=%2Fnews%2F18687%2F%23anchor_7" TargetMode="External"/><Relationship Id="rId57" Type="http://schemas.openxmlformats.org/officeDocument/2006/relationships/hyperlink" Target="https://sozd.duma.gov.ru/bill/84984-8" TargetMode="External"/><Relationship Id="rId61" Type="http://schemas.openxmlformats.org/officeDocument/2006/relationships/hyperlink" Target="http://publication.pravo.gov.ru/Document/View/0001202203100018" TargetMode="External"/><Relationship Id="rId10" Type="http://schemas.openxmlformats.org/officeDocument/2006/relationships/hyperlink" Target="http://publication.pravo.gov.ru/Document/View/0001202203050024" TargetMode="External"/><Relationship Id="rId19" Type="http://schemas.openxmlformats.org/officeDocument/2006/relationships/hyperlink" Target="http://publication.pravo.gov.ru/Document/View/0001202203080005?index=0&amp;rangeSize=1" TargetMode="External"/><Relationship Id="rId31" Type="http://schemas.openxmlformats.org/officeDocument/2006/relationships/hyperlink" Target="https://sozd.duma.gov.ru/bill/84992-8" TargetMode="External"/><Relationship Id="rId44" Type="http://schemas.openxmlformats.org/officeDocument/2006/relationships/hyperlink" Target="https://sozd.duma.gov.ru/bill/84920-8" TargetMode="External"/><Relationship Id="rId52" Type="http://schemas.openxmlformats.org/officeDocument/2006/relationships/hyperlink" Target="http://static.government.ru/media/files/za162lGScCoiWA1J2r5PxQs9rbH84Rdh.pdf" TargetMode="External"/><Relationship Id="rId60" Type="http://schemas.openxmlformats.org/officeDocument/2006/relationships/hyperlink" Target="http://publication.pravo.gov.ru/Document/View/0001202203100025" TargetMode="External"/><Relationship Id="rId4" Type="http://schemas.openxmlformats.org/officeDocument/2006/relationships/settings" Target="settings.xml"/><Relationship Id="rId9" Type="http://schemas.openxmlformats.org/officeDocument/2006/relationships/hyperlink" Target="http://publication.pravo.gov.ru/Document/View/0001202203060011" TargetMode="External"/><Relationship Id="rId14" Type="http://schemas.openxmlformats.org/officeDocument/2006/relationships/hyperlink" Target="https://corpmsp.ru/pres_slujba/news/korporatsiya_msp_vozobnovlyaet_sovmestnuyu_s_tsentrobankom_antikrizisnuyu_programmu_lgotnogo_kredito/" TargetMode="External"/><Relationship Id="rId22" Type="http://schemas.openxmlformats.org/officeDocument/2006/relationships/hyperlink" Target="https://corpmsp.ru/pres_slujba/news/v_korporatsii_msp_razyasnili_usloviya_novykh_kreditnykh_programm_dlya_malogo_i_srednego_biznesa/" TargetMode="External"/><Relationship Id="rId27" Type="http://schemas.openxmlformats.org/officeDocument/2006/relationships/hyperlink" Target="https://sozd.duma.gov.ru/bill/84984-8" TargetMode="External"/><Relationship Id="rId30" Type="http://schemas.openxmlformats.org/officeDocument/2006/relationships/hyperlink" Target="https://sozd.duma.gov.ru/bill/84991-8" TargetMode="External"/><Relationship Id="rId35" Type="http://schemas.openxmlformats.org/officeDocument/2006/relationships/hyperlink" Target="https://sozd.duma.gov.ru/bill/84933-8" TargetMode="External"/><Relationship Id="rId43" Type="http://schemas.openxmlformats.org/officeDocument/2006/relationships/hyperlink" Target="https://sozd.duma.gov.ru/bill/84984-8" TargetMode="External"/><Relationship Id="rId48" Type="http://schemas.openxmlformats.org/officeDocument/2006/relationships/hyperlink" Target="http://publication.pravo.gov.ru/Document/View/0001202203080001" TargetMode="External"/><Relationship Id="rId56" Type="http://schemas.openxmlformats.org/officeDocument/2006/relationships/hyperlink" Target="http://publication.pravo.gov.ru/Document/View/0001202203090001?index=0&amp;rangeSize=1" TargetMode="External"/><Relationship Id="rId8" Type="http://schemas.openxmlformats.org/officeDocument/2006/relationships/hyperlink" Target="http://publication.pravo.gov.ru/Document/View/0001202203050022?rangeSize=%D0%92%D1%81%D0%B5" TargetMode="External"/><Relationship Id="rId51" Type="http://schemas.openxmlformats.org/officeDocument/2006/relationships/hyperlink" Target="http://publication.pravo.gov.ru/Document/View/0001202203020001" TargetMode="External"/><Relationship Id="rId3" Type="http://schemas.microsoft.com/office/2007/relationships/stylesWithEffects" Target="stylesWithEffects.xml"/><Relationship Id="rId12" Type="http://schemas.openxmlformats.org/officeDocument/2006/relationships/hyperlink" Target="http://publication.pravo.gov.ru/Document/View/0001202203080001" TargetMode="External"/><Relationship Id="rId17" Type="http://schemas.openxmlformats.org/officeDocument/2006/relationships/hyperlink" Target="http://publication.pravo.gov.ru/Document/View/0001202203050015?rangeSize=%D0%92%D1%81%D0%B5" TargetMode="External"/><Relationship Id="rId25" Type="http://schemas.openxmlformats.org/officeDocument/2006/relationships/hyperlink" Target="https://sozd.duma.gov.ru/bill/84931-8" TargetMode="External"/><Relationship Id="rId33" Type="http://schemas.openxmlformats.org/officeDocument/2006/relationships/hyperlink" Target="https://sozd.duma.gov.ru/bill/84984-8" TargetMode="External"/><Relationship Id="rId38" Type="http://schemas.openxmlformats.org/officeDocument/2006/relationships/hyperlink" Target="http://publication.pravo.gov.ru/Document/View/0001202203080001" TargetMode="External"/><Relationship Id="rId46" Type="http://schemas.openxmlformats.org/officeDocument/2006/relationships/hyperlink" Target="https://mintrud.gov.ru/employment/105" TargetMode="External"/><Relationship Id="rId59" Type="http://schemas.openxmlformats.org/officeDocument/2006/relationships/hyperlink" Target="http://publication.pravo.gov.ru/Document/View/0001202203100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ob10/SofE0kNZ50c21Dqsdhwg==">AMUW2mUTSarmhQDx098HAkyM7vubVpJpetOi61ASQFHgbxZGdjuugfBzPgt4KjYYvaQ3I3humjhK3qPCNSUWDp15wH/jM1lRjVGajVdvsp9hOlBkl3tmqq9TdmAqlzBDUF52RUGNicmf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6772</Words>
  <Characters>38604</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Капралова Юлия Геннадьевна</dc:creator>
  <cp:lastModifiedBy>Виноградова Наталья Андреевна</cp:lastModifiedBy>
  <cp:revision>2</cp:revision>
  <dcterms:created xsi:type="dcterms:W3CDTF">2022-03-14T06:32:00Z</dcterms:created>
  <dcterms:modified xsi:type="dcterms:W3CDTF">2022-03-14T06:32:00Z</dcterms:modified>
</cp:coreProperties>
</file>